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552D5" w14:textId="77777777" w:rsidR="008B72F3" w:rsidRPr="00804AB1" w:rsidRDefault="0065543F" w:rsidP="008B72F3">
      <w:pPr>
        <w:spacing w:after="0" w:line="240" w:lineRule="auto"/>
        <w:rPr>
          <w:rFonts w:ascii="Myriad Pro" w:hAnsi="Myriad Pro"/>
          <w:b/>
          <w:color w:val="000091"/>
          <w:sz w:val="28"/>
          <w:szCs w:val="28"/>
          <w:lang w:val="en-US"/>
        </w:rPr>
      </w:pPr>
      <w:r>
        <w:rPr>
          <w:noProof/>
          <w:lang w:val="en-US"/>
        </w:rPr>
        <mc:AlternateContent>
          <mc:Choice Requires="wps">
            <w:drawing>
              <wp:anchor distT="0" distB="0" distL="114300" distR="114300" simplePos="0" relativeHeight="251657728" behindDoc="0" locked="0" layoutInCell="1" allowOverlap="1" wp14:anchorId="481CA209" wp14:editId="0D8109BD">
                <wp:simplePos x="0" y="0"/>
                <wp:positionH relativeFrom="column">
                  <wp:posOffset>-85090</wp:posOffset>
                </wp:positionH>
                <wp:positionV relativeFrom="paragraph">
                  <wp:posOffset>113030</wp:posOffset>
                </wp:positionV>
                <wp:extent cx="5505450" cy="1257300"/>
                <wp:effectExtent l="0" t="0" r="0" b="0"/>
                <wp:wrapThrough wrapText="bothSides">
                  <wp:wrapPolygon edited="0">
                    <wp:start x="0" y="0"/>
                    <wp:lineTo x="0" y="21273"/>
                    <wp:lineTo x="21525" y="21273"/>
                    <wp:lineTo x="21525"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257300"/>
                        </a:xfrm>
                        <a:prstGeom prst="rect">
                          <a:avLst/>
                        </a:prstGeom>
                        <a:solidFill>
                          <a:srgbClr val="00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07CE0" w14:textId="77777777" w:rsidR="00244CBD" w:rsidRPr="00C56B71" w:rsidRDefault="00244CBD" w:rsidP="00B00B60">
                            <w:pPr>
                              <w:spacing w:line="600" w:lineRule="exact"/>
                              <w:rPr>
                                <w:rFonts w:ascii="Myriad Pro" w:hAnsi="Myriad Pro"/>
                                <w:b/>
                                <w:sz w:val="48"/>
                                <w:szCs w:val="48"/>
                              </w:rPr>
                            </w:pPr>
                            <w:r>
                              <w:rPr>
                                <w:rFonts w:ascii="Myriad Pro" w:hAnsi="Myriad Pro"/>
                                <w:b/>
                                <w:sz w:val="48"/>
                                <w:szCs w:val="48"/>
                              </w:rPr>
                              <w:t xml:space="preserve"> </w:t>
                            </w:r>
                            <w:r w:rsidRPr="00C56B71">
                              <w:rPr>
                                <w:rFonts w:ascii="Myriad Pro" w:hAnsi="Myriad Pro"/>
                                <w:b/>
                                <w:sz w:val="48"/>
                                <w:szCs w:val="48"/>
                              </w:rPr>
                              <w:t xml:space="preserve">Annual </w:t>
                            </w:r>
                            <w:r>
                              <w:rPr>
                                <w:rFonts w:ascii="Myriad Pro" w:hAnsi="Myriad Pro"/>
                                <w:b/>
                                <w:sz w:val="48"/>
                                <w:szCs w:val="48"/>
                              </w:rPr>
                              <w:t xml:space="preserve">Project </w:t>
                            </w:r>
                            <w:r w:rsidRPr="00C56B71">
                              <w:rPr>
                                <w:rFonts w:ascii="Myriad Pro" w:hAnsi="Myriad Pro"/>
                                <w:b/>
                                <w:sz w:val="48"/>
                                <w:szCs w:val="48"/>
                              </w:rPr>
                              <w:t>Report</w:t>
                            </w:r>
                            <w:r>
                              <w:rPr>
                                <w:rFonts w:ascii="Myriad Pro" w:hAnsi="Myriad Pro"/>
                                <w:b/>
                                <w:sz w:val="48"/>
                                <w:szCs w:val="48"/>
                              </w:rPr>
                              <w:t xml:space="preserve"> </w:t>
                            </w:r>
                          </w:p>
                          <w:p w14:paraId="2233671B" w14:textId="77777777" w:rsidR="00244CBD" w:rsidRDefault="00244CBD" w:rsidP="00B00B60">
                            <w:pPr>
                              <w:spacing w:before="120"/>
                              <w:rPr>
                                <w:rFonts w:ascii="Myriad Pro Light" w:hAnsi="Myriad Pro Light"/>
                                <w:sz w:val="32"/>
                                <w:szCs w:val="32"/>
                              </w:rPr>
                            </w:pPr>
                            <w:r>
                              <w:rPr>
                                <w:rFonts w:ascii="Myriad Pro Light" w:hAnsi="Myriad Pro Light"/>
                                <w:sz w:val="32"/>
                                <w:szCs w:val="32"/>
                              </w:rPr>
                              <w:t xml:space="preserve"> [</w:t>
                            </w:r>
                            <w:r w:rsidRPr="007D16B2">
                              <w:rPr>
                                <w:rFonts w:ascii="Myriad Pro Light" w:hAnsi="Myriad Pro Light"/>
                                <w:sz w:val="21"/>
                                <w:szCs w:val="21"/>
                              </w:rPr>
                              <w:t>Alternatives to DDT usage for Anti-fouling Paint production in China</w:t>
                            </w:r>
                            <w:r>
                              <w:rPr>
                                <w:rFonts w:ascii="Myriad Pro Light" w:hAnsi="Myriad Pro Light"/>
                                <w:sz w:val="32"/>
                                <w:szCs w:val="32"/>
                              </w:rPr>
                              <w:t>]</w:t>
                            </w:r>
                          </w:p>
                          <w:p w14:paraId="29074676" w14:textId="77777777" w:rsidR="00244CBD" w:rsidRPr="00C56B71" w:rsidRDefault="00244CBD" w:rsidP="00B00B60">
                            <w:pPr>
                              <w:rPr>
                                <w:rFonts w:ascii="Myriad Pro Light" w:hAnsi="Myriad Pro Light"/>
                                <w:sz w:val="32"/>
                                <w:szCs w:val="32"/>
                              </w:rPr>
                            </w:pPr>
                            <w:r>
                              <w:rPr>
                                <w:rFonts w:ascii="Myriad Pro Light" w:hAnsi="Myriad Pro Light"/>
                                <w:sz w:val="32"/>
                                <w:szCs w:val="32"/>
                              </w:rPr>
                              <w:t xml:space="preserve"> [</w:t>
                            </w:r>
                            <w:r>
                              <w:rPr>
                                <w:rFonts w:ascii="Myriad Pro Light" w:hAnsi="Myriad Pro Light" w:hint="eastAsia"/>
                                <w:sz w:val="32"/>
                                <w:szCs w:val="32"/>
                              </w:rPr>
                              <w:t>January 15, 2015</w:t>
                            </w:r>
                            <w:r>
                              <w:rPr>
                                <w:rFonts w:ascii="Myriad Pro Light" w:hAnsi="Myriad Pro Light"/>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CA209" id="_x0000_t202" coordsize="21600,21600" o:spt="202" path="m,l,21600r21600,l21600,xe">
                <v:stroke joinstyle="miter"/>
                <v:path gradientshapeok="t" o:connecttype="rect"/>
              </v:shapetype>
              <v:shape id="Text Box 1" o:spid="_x0000_s1026" type="#_x0000_t202" style="position:absolute;margin-left:-6.7pt;margin-top:8.9pt;width:433.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" fillcolor="#039" stroked="f">
                <v:textbox>
                  <w:txbxContent>
                    <w:p w14:paraId="1F307CE0" w14:textId="77777777" w:rsidR="00244CBD" w:rsidRPr="00C56B71" w:rsidRDefault="00244CBD" w:rsidP="00B00B60">
                      <w:pPr>
                        <w:spacing w:line="600" w:lineRule="exact"/>
                        <w:rPr>
                          <w:rFonts w:ascii="Myriad Pro" w:hAnsi="Myriad Pro"/>
                          <w:b/>
                          <w:sz w:val="48"/>
                          <w:szCs w:val="48"/>
                        </w:rPr>
                      </w:pPr>
                      <w:r>
                        <w:rPr>
                          <w:rFonts w:ascii="Myriad Pro" w:hAnsi="Myriad Pro"/>
                          <w:b/>
                          <w:sz w:val="48"/>
                          <w:szCs w:val="48"/>
                        </w:rPr>
                        <w:t xml:space="preserve"> </w:t>
                      </w:r>
                      <w:r w:rsidRPr="00C56B71">
                        <w:rPr>
                          <w:rFonts w:ascii="Myriad Pro" w:hAnsi="Myriad Pro"/>
                          <w:b/>
                          <w:sz w:val="48"/>
                          <w:szCs w:val="48"/>
                        </w:rPr>
                        <w:t xml:space="preserve">Annual </w:t>
                      </w:r>
                      <w:r>
                        <w:rPr>
                          <w:rFonts w:ascii="Myriad Pro" w:hAnsi="Myriad Pro"/>
                          <w:b/>
                          <w:sz w:val="48"/>
                          <w:szCs w:val="48"/>
                        </w:rPr>
                        <w:t xml:space="preserve">Project </w:t>
                      </w:r>
                      <w:r w:rsidRPr="00C56B71">
                        <w:rPr>
                          <w:rFonts w:ascii="Myriad Pro" w:hAnsi="Myriad Pro"/>
                          <w:b/>
                          <w:sz w:val="48"/>
                          <w:szCs w:val="48"/>
                        </w:rPr>
                        <w:t>Report</w:t>
                      </w:r>
                      <w:r>
                        <w:rPr>
                          <w:rFonts w:ascii="Myriad Pro" w:hAnsi="Myriad Pro"/>
                          <w:b/>
                          <w:sz w:val="48"/>
                          <w:szCs w:val="48"/>
                        </w:rPr>
                        <w:t xml:space="preserve"> </w:t>
                      </w:r>
                    </w:p>
                    <w:p w14:paraId="2233671B" w14:textId="77777777" w:rsidR="00244CBD" w:rsidRDefault="00244CBD" w:rsidP="00B00B60">
                      <w:pPr>
                        <w:spacing w:before="120"/>
                        <w:rPr>
                          <w:rFonts w:ascii="Myriad Pro Light" w:hAnsi="Myriad Pro Light"/>
                          <w:sz w:val="32"/>
                          <w:szCs w:val="32"/>
                        </w:rPr>
                      </w:pPr>
                      <w:r>
                        <w:rPr>
                          <w:rFonts w:ascii="Myriad Pro Light" w:hAnsi="Myriad Pro Light"/>
                          <w:sz w:val="32"/>
                          <w:szCs w:val="32"/>
                        </w:rPr>
                        <w:t xml:space="preserve"> [</w:t>
                      </w:r>
                      <w:r w:rsidRPr="007D16B2">
                        <w:rPr>
                          <w:rFonts w:ascii="Myriad Pro Light" w:hAnsi="Myriad Pro Light"/>
                          <w:sz w:val="21"/>
                          <w:szCs w:val="21"/>
                        </w:rPr>
                        <w:t>Alternatives to DDT usage for Anti-fouling Paint production in China</w:t>
                      </w:r>
                      <w:r>
                        <w:rPr>
                          <w:rFonts w:ascii="Myriad Pro Light" w:hAnsi="Myriad Pro Light"/>
                          <w:sz w:val="32"/>
                          <w:szCs w:val="32"/>
                        </w:rPr>
                        <w:t>]</w:t>
                      </w:r>
                    </w:p>
                    <w:p w14:paraId="29074676" w14:textId="77777777" w:rsidR="00244CBD" w:rsidRPr="00C56B71" w:rsidRDefault="00244CBD" w:rsidP="00B00B60">
                      <w:pPr>
                        <w:rPr>
                          <w:rFonts w:ascii="Myriad Pro Light" w:hAnsi="Myriad Pro Light"/>
                          <w:sz w:val="32"/>
                          <w:szCs w:val="32"/>
                        </w:rPr>
                      </w:pPr>
                      <w:r>
                        <w:rPr>
                          <w:rFonts w:ascii="Myriad Pro Light" w:hAnsi="Myriad Pro Light"/>
                          <w:sz w:val="32"/>
                          <w:szCs w:val="32"/>
                        </w:rPr>
                        <w:t xml:space="preserve"> [</w:t>
                      </w:r>
                      <w:r>
                        <w:rPr>
                          <w:rFonts w:ascii="Myriad Pro Light" w:hAnsi="Myriad Pro Light" w:hint="eastAsia"/>
                          <w:sz w:val="32"/>
                          <w:szCs w:val="32"/>
                        </w:rPr>
                        <w:t>January 15, 2015</w:t>
                      </w:r>
                      <w:r>
                        <w:rPr>
                          <w:rFonts w:ascii="Myriad Pro Light" w:hAnsi="Myriad Pro Light"/>
                          <w:sz w:val="32"/>
                          <w:szCs w:val="32"/>
                        </w:rPr>
                        <w:t>]</w:t>
                      </w:r>
                    </w:p>
                  </w:txbxContent>
                </v:textbox>
                <w10:wrap type="through"/>
              </v:shape>
            </w:pict>
          </mc:Fallback>
        </mc:AlternateContent>
      </w:r>
    </w:p>
    <w:p w14:paraId="489776A4" w14:textId="77777777" w:rsidR="00B00B60" w:rsidRPr="00804AB1" w:rsidRDefault="00B00B60" w:rsidP="00FB45FB">
      <w:pPr>
        <w:spacing w:after="0" w:line="0" w:lineRule="atLeast"/>
        <w:rPr>
          <w:rFonts w:ascii="Myriad Pro" w:hAnsi="Myriad Pro"/>
          <w:sz w:val="28"/>
          <w:szCs w:val="28"/>
          <w:lang w:val="en-US"/>
        </w:rPr>
      </w:pPr>
      <w:r w:rsidRPr="00804AB1">
        <w:rPr>
          <w:rFonts w:ascii="Myriad Pro" w:hAnsi="Myriad Pro"/>
          <w:b/>
          <w:color w:val="000091"/>
          <w:sz w:val="28"/>
          <w:szCs w:val="28"/>
          <w:lang w:val="en-US"/>
        </w:rPr>
        <w:t>Basic Project Information</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343"/>
        <w:gridCol w:w="4693"/>
      </w:tblGrid>
      <w:tr w:rsidR="00B00B60" w:rsidRPr="00804AB1" w14:paraId="6220ABB4" w14:textId="77777777" w:rsidTr="00FB45FB">
        <w:trPr>
          <w:trHeight w:val="448"/>
        </w:trPr>
        <w:tc>
          <w:tcPr>
            <w:tcW w:w="9036" w:type="dxa"/>
            <w:gridSpan w:val="2"/>
            <w:shd w:val="clear" w:color="auto" w:fill="D3DFEE"/>
          </w:tcPr>
          <w:p w14:paraId="75AF536E" w14:textId="77777777" w:rsidR="00B00B60" w:rsidRPr="00804AB1" w:rsidRDefault="00B00B60" w:rsidP="00FB45FB">
            <w:pPr>
              <w:spacing w:after="0" w:line="0" w:lineRule="atLeast"/>
              <w:rPr>
                <w:rFonts w:ascii="Myriad Pro" w:hAnsi="Myriad Pro"/>
                <w:lang w:val="en-US"/>
              </w:rPr>
            </w:pPr>
            <w:r w:rsidRPr="00804AB1">
              <w:rPr>
                <w:rFonts w:ascii="Myriad Pro" w:hAnsi="Myriad Pro"/>
                <w:sz w:val="24"/>
                <w:lang w:val="en-US"/>
              </w:rPr>
              <w:t xml:space="preserve">Project Title: </w:t>
            </w:r>
            <w:r w:rsidR="00FB45FB" w:rsidRPr="00FB45FB">
              <w:rPr>
                <w:rFonts w:ascii="Myriad Pro" w:hAnsi="Myriad Pro"/>
                <w:sz w:val="24"/>
                <w:lang w:val="en-US"/>
              </w:rPr>
              <w:t>Alternatives to DDT usage for Anti-fouling Paint production in China</w:t>
            </w:r>
          </w:p>
        </w:tc>
      </w:tr>
      <w:tr w:rsidR="00FB45FB" w:rsidRPr="00804AB1" w14:paraId="1A295C6E" w14:textId="77777777" w:rsidTr="00FB45FB">
        <w:trPr>
          <w:trHeight w:val="276"/>
        </w:trPr>
        <w:tc>
          <w:tcPr>
            <w:tcW w:w="4343" w:type="dxa"/>
            <w:shd w:val="clear" w:color="auto" w:fill="D3DFEE"/>
          </w:tcPr>
          <w:p w14:paraId="1A680544"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UNDP Award ID</w:t>
            </w:r>
          </w:p>
        </w:tc>
        <w:tc>
          <w:tcPr>
            <w:tcW w:w="4693" w:type="dxa"/>
            <w:shd w:val="clear" w:color="auto" w:fill="D3DFEE"/>
          </w:tcPr>
          <w:p w14:paraId="239EB242" w14:textId="77777777" w:rsidR="00FB45FB" w:rsidRPr="00DC408A" w:rsidRDefault="00FB45FB" w:rsidP="00FB45FB">
            <w:pPr>
              <w:spacing w:after="120" w:line="0" w:lineRule="atLeast"/>
              <w:rPr>
                <w:rFonts w:ascii="Myriad Pro" w:hAnsi="Myriad Pro"/>
              </w:rPr>
            </w:pPr>
            <w:r w:rsidRPr="00C93004">
              <w:rPr>
                <w:rFonts w:ascii="Myriad Pro" w:hAnsi="Myriad Pro"/>
              </w:rPr>
              <w:t>00045358</w:t>
            </w:r>
          </w:p>
        </w:tc>
      </w:tr>
      <w:tr w:rsidR="00FB45FB" w:rsidRPr="00804AB1" w14:paraId="1A0AEBDD" w14:textId="77777777">
        <w:tc>
          <w:tcPr>
            <w:tcW w:w="4343" w:type="dxa"/>
            <w:shd w:val="clear" w:color="auto" w:fill="D3DFEE"/>
          </w:tcPr>
          <w:p w14:paraId="3FCBA241"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UNDP Project ID</w:t>
            </w:r>
          </w:p>
        </w:tc>
        <w:tc>
          <w:tcPr>
            <w:tcW w:w="4693" w:type="dxa"/>
            <w:shd w:val="clear" w:color="auto" w:fill="D3DFEE"/>
          </w:tcPr>
          <w:p w14:paraId="021C7D98" w14:textId="77777777" w:rsidR="00FB45FB" w:rsidRPr="00DC408A" w:rsidRDefault="00FB45FB" w:rsidP="00FB45FB">
            <w:pPr>
              <w:spacing w:after="120" w:line="0" w:lineRule="atLeast"/>
              <w:rPr>
                <w:rFonts w:ascii="Myriad Pro" w:hAnsi="Myriad Pro"/>
              </w:rPr>
            </w:pPr>
            <w:r w:rsidRPr="00012F2F">
              <w:rPr>
                <w:rFonts w:ascii="Myriad Pro" w:hAnsi="Myriad Pro"/>
              </w:rPr>
              <w:t>00053562</w:t>
            </w:r>
          </w:p>
        </w:tc>
      </w:tr>
      <w:tr w:rsidR="00FB45FB" w:rsidRPr="00804AB1" w14:paraId="48ED5C7A" w14:textId="77777777">
        <w:tc>
          <w:tcPr>
            <w:tcW w:w="4343" w:type="dxa"/>
            <w:shd w:val="clear" w:color="auto" w:fill="D3DFEE"/>
          </w:tcPr>
          <w:p w14:paraId="3007473E"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Project Duration</w:t>
            </w:r>
          </w:p>
        </w:tc>
        <w:tc>
          <w:tcPr>
            <w:tcW w:w="4693" w:type="dxa"/>
            <w:shd w:val="clear" w:color="auto" w:fill="D3DFEE"/>
          </w:tcPr>
          <w:p w14:paraId="2244EAB8" w14:textId="77777777" w:rsidR="00FB45FB" w:rsidRPr="00DC408A" w:rsidRDefault="00FB45FB" w:rsidP="00FB45FB">
            <w:pPr>
              <w:spacing w:after="120" w:line="0" w:lineRule="atLeast"/>
              <w:rPr>
                <w:rFonts w:ascii="Myriad Pro" w:hAnsi="Myriad Pro"/>
              </w:rPr>
            </w:pPr>
            <w:r w:rsidRPr="00B077D7">
              <w:rPr>
                <w:rFonts w:ascii="Myriad Pro" w:hAnsi="Myriad Pro"/>
              </w:rPr>
              <w:t>November,2007-December,201</w:t>
            </w:r>
            <w:r w:rsidR="00251AE4">
              <w:rPr>
                <w:rFonts w:ascii="Myriad Pro" w:hAnsi="Myriad Pro" w:hint="eastAsia"/>
              </w:rPr>
              <w:t>4</w:t>
            </w:r>
          </w:p>
        </w:tc>
      </w:tr>
      <w:tr w:rsidR="00FB45FB" w:rsidRPr="00804AB1" w14:paraId="0E15FBC0" w14:textId="77777777">
        <w:tc>
          <w:tcPr>
            <w:tcW w:w="4343" w:type="dxa"/>
            <w:shd w:val="clear" w:color="auto" w:fill="D3DFEE"/>
          </w:tcPr>
          <w:p w14:paraId="550180AC"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Reporting Period</w:t>
            </w:r>
          </w:p>
        </w:tc>
        <w:tc>
          <w:tcPr>
            <w:tcW w:w="4693" w:type="dxa"/>
            <w:shd w:val="clear" w:color="auto" w:fill="D3DFEE"/>
          </w:tcPr>
          <w:p w14:paraId="35B223D9" w14:textId="77777777" w:rsidR="00FB45FB" w:rsidRPr="00DC408A" w:rsidRDefault="00FB45FB" w:rsidP="00933E8B">
            <w:pPr>
              <w:spacing w:after="120" w:line="0" w:lineRule="atLeast"/>
              <w:rPr>
                <w:rFonts w:ascii="Myriad Pro" w:hAnsi="Myriad Pro"/>
              </w:rPr>
            </w:pPr>
            <w:r w:rsidRPr="00867631">
              <w:rPr>
                <w:rFonts w:ascii="Myriad Pro" w:hAnsi="Myriad Pro"/>
              </w:rPr>
              <w:t xml:space="preserve">January to December </w:t>
            </w:r>
            <w:r w:rsidR="00933E8B" w:rsidRPr="00867631">
              <w:rPr>
                <w:rFonts w:ascii="Myriad Pro" w:hAnsi="Myriad Pro"/>
              </w:rPr>
              <w:t>201</w:t>
            </w:r>
            <w:r w:rsidR="00251AE4">
              <w:rPr>
                <w:rFonts w:ascii="Myriad Pro" w:hAnsi="Myriad Pro" w:hint="eastAsia"/>
              </w:rPr>
              <w:t>4</w:t>
            </w:r>
          </w:p>
        </w:tc>
      </w:tr>
      <w:tr w:rsidR="00FB45FB" w:rsidRPr="00804AB1" w14:paraId="5529A1E0" w14:textId="77777777">
        <w:tc>
          <w:tcPr>
            <w:tcW w:w="4343" w:type="dxa"/>
            <w:shd w:val="clear" w:color="auto" w:fill="D3DFEE"/>
          </w:tcPr>
          <w:p w14:paraId="7C67A5E6"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Total Approved Project Budget</w:t>
            </w:r>
          </w:p>
        </w:tc>
        <w:tc>
          <w:tcPr>
            <w:tcW w:w="4693" w:type="dxa"/>
            <w:shd w:val="clear" w:color="auto" w:fill="D3DFEE"/>
          </w:tcPr>
          <w:p w14:paraId="2F546EC1" w14:textId="77777777" w:rsidR="00FB45FB" w:rsidRPr="00DC408A" w:rsidRDefault="00FB45FB" w:rsidP="00FB45FB">
            <w:pPr>
              <w:spacing w:after="120" w:line="0" w:lineRule="atLeast"/>
              <w:rPr>
                <w:rFonts w:ascii="Myriad Pro" w:hAnsi="Myriad Pro"/>
              </w:rPr>
            </w:pPr>
            <w:r w:rsidRPr="005F0F18">
              <w:rPr>
                <w:rFonts w:ascii="Myriad Pro" w:hAnsi="Myriad Pro"/>
              </w:rPr>
              <w:t>$10,365,000</w:t>
            </w:r>
          </w:p>
        </w:tc>
      </w:tr>
      <w:tr w:rsidR="00FB45FB" w:rsidRPr="00804AB1" w14:paraId="793380CD" w14:textId="77777777">
        <w:tc>
          <w:tcPr>
            <w:tcW w:w="4343" w:type="dxa"/>
            <w:shd w:val="clear" w:color="auto" w:fill="D3DFEE"/>
          </w:tcPr>
          <w:p w14:paraId="3933FE52"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Participating UN agencies</w:t>
            </w:r>
          </w:p>
        </w:tc>
        <w:tc>
          <w:tcPr>
            <w:tcW w:w="4693" w:type="dxa"/>
            <w:shd w:val="clear" w:color="auto" w:fill="D3DFEE"/>
          </w:tcPr>
          <w:p w14:paraId="1AB05181" w14:textId="77777777" w:rsidR="00FB45FB" w:rsidRPr="00DC408A" w:rsidRDefault="00036F2E" w:rsidP="00FB45FB">
            <w:pPr>
              <w:spacing w:after="120" w:line="0" w:lineRule="atLeast"/>
              <w:rPr>
                <w:rFonts w:ascii="Myriad Pro" w:hAnsi="Myriad Pro"/>
              </w:rPr>
            </w:pPr>
            <w:r>
              <w:rPr>
                <w:rFonts w:ascii="Myriad Pro" w:hAnsi="Myriad Pro"/>
              </w:rPr>
              <w:t>N/A</w:t>
            </w:r>
          </w:p>
        </w:tc>
      </w:tr>
      <w:tr w:rsidR="00FB45FB" w:rsidRPr="00804AB1" w14:paraId="2A543D13" w14:textId="77777777" w:rsidTr="00FB45FB">
        <w:trPr>
          <w:trHeight w:val="537"/>
        </w:trPr>
        <w:tc>
          <w:tcPr>
            <w:tcW w:w="4343" w:type="dxa"/>
            <w:shd w:val="clear" w:color="auto" w:fill="D3DFEE"/>
          </w:tcPr>
          <w:p w14:paraId="47E1287E"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 xml:space="preserve">Implementing Partners/ </w:t>
            </w:r>
          </w:p>
          <w:p w14:paraId="23DB3288"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National collaborating agencies</w:t>
            </w:r>
          </w:p>
        </w:tc>
        <w:tc>
          <w:tcPr>
            <w:tcW w:w="4693" w:type="dxa"/>
            <w:shd w:val="clear" w:color="auto" w:fill="D3DFEE"/>
          </w:tcPr>
          <w:p w14:paraId="2B2E4D32" w14:textId="77777777" w:rsidR="00FB45FB" w:rsidRPr="00DC408A" w:rsidRDefault="00FB45FB" w:rsidP="00FB45FB">
            <w:pPr>
              <w:spacing w:after="120" w:line="0" w:lineRule="atLeast"/>
              <w:rPr>
                <w:rFonts w:ascii="Myriad Pro" w:hAnsi="Myriad Pro"/>
              </w:rPr>
            </w:pPr>
            <w:r w:rsidRPr="005F0F18">
              <w:rPr>
                <w:rFonts w:ascii="Myriad Pro" w:hAnsi="Myriad Pro"/>
              </w:rPr>
              <w:t>Foreign Economic Cooperation Office, Ministry of Environmental Protection, China</w:t>
            </w:r>
          </w:p>
        </w:tc>
      </w:tr>
      <w:tr w:rsidR="00FB45FB" w:rsidRPr="00804AB1" w14:paraId="6BA342C2" w14:textId="77777777">
        <w:tc>
          <w:tcPr>
            <w:tcW w:w="4343" w:type="dxa"/>
            <w:shd w:val="clear" w:color="auto" w:fill="D3DFEE"/>
          </w:tcPr>
          <w:p w14:paraId="7CB7C76F"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International collaborating agencies</w:t>
            </w:r>
          </w:p>
        </w:tc>
        <w:tc>
          <w:tcPr>
            <w:tcW w:w="4693" w:type="dxa"/>
            <w:shd w:val="clear" w:color="auto" w:fill="D3DFEE"/>
          </w:tcPr>
          <w:p w14:paraId="316ADCBE" w14:textId="77777777" w:rsidR="00FB45FB" w:rsidRPr="00DC408A" w:rsidRDefault="00036F2E" w:rsidP="00FB45FB">
            <w:pPr>
              <w:spacing w:after="120" w:line="0" w:lineRule="atLeast"/>
              <w:rPr>
                <w:rFonts w:ascii="Myriad Pro" w:hAnsi="Myriad Pro"/>
              </w:rPr>
            </w:pPr>
            <w:r>
              <w:rPr>
                <w:rFonts w:ascii="Myriad Pro" w:hAnsi="Myriad Pro"/>
              </w:rPr>
              <w:t>N/A</w:t>
            </w:r>
          </w:p>
        </w:tc>
      </w:tr>
      <w:tr w:rsidR="00FB45FB" w:rsidRPr="00804AB1" w14:paraId="51272847" w14:textId="77777777">
        <w:tc>
          <w:tcPr>
            <w:tcW w:w="4343" w:type="dxa"/>
            <w:shd w:val="clear" w:color="auto" w:fill="D3DFEE"/>
          </w:tcPr>
          <w:p w14:paraId="7144EF3B"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Cost-sharing third parties</w:t>
            </w:r>
          </w:p>
        </w:tc>
        <w:tc>
          <w:tcPr>
            <w:tcW w:w="4693" w:type="dxa"/>
            <w:shd w:val="clear" w:color="auto" w:fill="D3DFEE"/>
          </w:tcPr>
          <w:p w14:paraId="7C9A93DB" w14:textId="77777777" w:rsidR="00FB45FB" w:rsidRPr="00DC408A" w:rsidRDefault="00FB45FB" w:rsidP="00FB45FB">
            <w:pPr>
              <w:spacing w:after="120" w:line="0" w:lineRule="atLeast"/>
              <w:rPr>
                <w:rFonts w:ascii="Myriad Pro" w:hAnsi="Myriad Pro"/>
              </w:rPr>
            </w:pPr>
          </w:p>
        </w:tc>
      </w:tr>
      <w:tr w:rsidR="00FB45FB" w:rsidRPr="00804AB1" w14:paraId="15B42CB2" w14:textId="77777777">
        <w:tc>
          <w:tcPr>
            <w:tcW w:w="4343" w:type="dxa"/>
            <w:shd w:val="clear" w:color="auto" w:fill="D3DFEE"/>
          </w:tcPr>
          <w:p w14:paraId="6640FF09"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UNDP Contact officer</w:t>
            </w:r>
          </w:p>
        </w:tc>
        <w:tc>
          <w:tcPr>
            <w:tcW w:w="4693" w:type="dxa"/>
            <w:shd w:val="clear" w:color="auto" w:fill="D3DFEE"/>
          </w:tcPr>
          <w:p w14:paraId="6684F4E7" w14:textId="77777777" w:rsidR="00FB45FB" w:rsidRPr="00DC408A" w:rsidRDefault="00E57B4E" w:rsidP="00E57B4E">
            <w:pPr>
              <w:spacing w:after="120" w:line="0" w:lineRule="atLeast"/>
              <w:rPr>
                <w:rFonts w:ascii="Myriad Pro" w:hAnsi="Myriad Pro"/>
              </w:rPr>
            </w:pPr>
            <w:r>
              <w:rPr>
                <w:rFonts w:ascii="Myriad Pro" w:hAnsi="Myriad Pro" w:hint="eastAsia"/>
              </w:rPr>
              <w:t>M</w:t>
            </w:r>
            <w:r w:rsidR="00FB45FB">
              <w:rPr>
                <w:rFonts w:ascii="Myriad Pro" w:hAnsi="Myriad Pro" w:hint="eastAsia"/>
              </w:rPr>
              <w:t xml:space="preserve">r. </w:t>
            </w:r>
            <w:r>
              <w:rPr>
                <w:rFonts w:ascii="Myriad Pro" w:hAnsi="Myriad Pro" w:hint="eastAsia"/>
              </w:rPr>
              <w:t>Wu Peng</w:t>
            </w:r>
          </w:p>
        </w:tc>
      </w:tr>
      <w:tr w:rsidR="00FB45FB" w:rsidRPr="00804AB1" w14:paraId="5AA62437" w14:textId="77777777">
        <w:tc>
          <w:tcPr>
            <w:tcW w:w="4343" w:type="dxa"/>
            <w:shd w:val="clear" w:color="auto" w:fill="D3DFEE"/>
          </w:tcPr>
          <w:p w14:paraId="3C2355EC" w14:textId="77777777" w:rsidR="00FB45FB" w:rsidRPr="00804AB1" w:rsidRDefault="00FB45FB" w:rsidP="00FB45FB">
            <w:pPr>
              <w:spacing w:after="0" w:line="0" w:lineRule="atLeast"/>
              <w:rPr>
                <w:rFonts w:ascii="Myriad Pro" w:hAnsi="Myriad Pro"/>
                <w:lang w:val="en-US"/>
              </w:rPr>
            </w:pPr>
            <w:r w:rsidRPr="00804AB1">
              <w:rPr>
                <w:rFonts w:ascii="Myriad Pro" w:hAnsi="Myriad Pro"/>
                <w:lang w:val="en-US"/>
              </w:rPr>
              <w:t>Project website</w:t>
            </w:r>
          </w:p>
        </w:tc>
        <w:tc>
          <w:tcPr>
            <w:tcW w:w="4693" w:type="dxa"/>
            <w:shd w:val="clear" w:color="auto" w:fill="D3DFEE"/>
          </w:tcPr>
          <w:p w14:paraId="32A40D7C" w14:textId="77777777" w:rsidR="00FB45FB" w:rsidRPr="00DC408A" w:rsidRDefault="00FB45FB" w:rsidP="00FB45FB">
            <w:pPr>
              <w:spacing w:after="120" w:line="0" w:lineRule="atLeast"/>
              <w:rPr>
                <w:rFonts w:ascii="Myriad Pro" w:hAnsi="Myriad Pro"/>
              </w:rPr>
            </w:pPr>
            <w:r w:rsidRPr="00B27C7D">
              <w:rPr>
                <w:rFonts w:ascii="Myriad Pro" w:hAnsi="Myriad Pro"/>
              </w:rPr>
              <w:t>http://afp.china-pops.org</w:t>
            </w:r>
          </w:p>
        </w:tc>
      </w:tr>
    </w:tbl>
    <w:p w14:paraId="32C8277A" w14:textId="77777777" w:rsidR="008B72F3" w:rsidRDefault="008B72F3" w:rsidP="00F557A4">
      <w:pPr>
        <w:spacing w:after="0" w:line="240" w:lineRule="auto"/>
        <w:rPr>
          <w:rFonts w:ascii="Myriad Pro" w:hAnsi="Myriad Pro"/>
          <w:b/>
          <w:color w:val="000091"/>
          <w:sz w:val="28"/>
          <w:szCs w:val="28"/>
          <w:lang w:val="en-US"/>
        </w:rPr>
      </w:pPr>
    </w:p>
    <w:p w14:paraId="439F3076" w14:textId="77777777" w:rsidR="005C55B2" w:rsidRDefault="005C55B2" w:rsidP="00F557A4">
      <w:pPr>
        <w:spacing w:after="0" w:line="240" w:lineRule="auto"/>
        <w:rPr>
          <w:rFonts w:ascii="Myriad Pro" w:hAnsi="Myriad Pro"/>
          <w:b/>
          <w:color w:val="000091"/>
          <w:sz w:val="28"/>
          <w:szCs w:val="28"/>
          <w:lang w:val="en-US"/>
        </w:rPr>
      </w:pPr>
    </w:p>
    <w:p w14:paraId="4D130119" w14:textId="77777777" w:rsidR="00B00B60" w:rsidRDefault="00B00B60" w:rsidP="00F557A4">
      <w:pPr>
        <w:spacing w:after="0" w:line="240" w:lineRule="auto"/>
        <w:rPr>
          <w:rFonts w:ascii="Myriad Pro" w:hAnsi="Myriad Pro"/>
          <w:b/>
          <w:color w:val="000091"/>
          <w:sz w:val="28"/>
          <w:szCs w:val="28"/>
          <w:lang w:val="en-US"/>
        </w:rPr>
      </w:pPr>
      <w:r w:rsidRPr="009A2AF9">
        <w:rPr>
          <w:rFonts w:ascii="Myriad Pro" w:hAnsi="Myriad Pro"/>
          <w:b/>
          <w:color w:val="000091"/>
          <w:sz w:val="28"/>
          <w:szCs w:val="28"/>
          <w:lang w:val="en-US"/>
        </w:rPr>
        <w:t>Executive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2A101C90" w14:textId="77777777" w:rsidTr="00A06BFF">
        <w:tc>
          <w:tcPr>
            <w:tcW w:w="9036" w:type="dxa"/>
          </w:tcPr>
          <w:p w14:paraId="6D1DFAF0" w14:textId="77777777" w:rsidR="007F556C" w:rsidRDefault="00F70C98" w:rsidP="00780B21">
            <w:pPr>
              <w:spacing w:after="0" w:line="240" w:lineRule="auto"/>
              <w:jc w:val="both"/>
              <w:rPr>
                <w:rFonts w:ascii="Myriad Pro" w:hAnsi="Myriad Pro"/>
                <w:sz w:val="24"/>
                <w:szCs w:val="24"/>
              </w:rPr>
            </w:pPr>
            <w:r>
              <w:rPr>
                <w:rFonts w:ascii="Myriad Pro" w:hAnsi="Myriad Pro" w:cs="Calibri"/>
                <w:bCs/>
                <w:sz w:val="24"/>
                <w:lang w:val="en-US"/>
              </w:rPr>
              <w:t>I</w:t>
            </w:r>
            <w:r>
              <w:rPr>
                <w:rFonts w:ascii="Myriad Pro" w:hAnsi="Myriad Pro" w:cs="Calibri" w:hint="eastAsia"/>
                <w:bCs/>
                <w:sz w:val="24"/>
                <w:lang w:val="en-US"/>
              </w:rPr>
              <w:t>n the year of 2014, m</w:t>
            </w:r>
            <w:r w:rsidR="005301CE" w:rsidRPr="005301CE">
              <w:rPr>
                <w:rFonts w:ascii="Myriad Pro" w:hAnsi="Myriad Pro" w:cs="Calibri"/>
                <w:bCs/>
                <w:sz w:val="24"/>
                <w:lang w:val="en-US"/>
              </w:rPr>
              <w:t xml:space="preserve">ost major components of the project have </w:t>
            </w:r>
            <w:r w:rsidR="005301CE">
              <w:rPr>
                <w:rFonts w:ascii="Myriad Pro" w:hAnsi="Myriad Pro" w:cs="Calibri"/>
                <w:bCs/>
                <w:sz w:val="24"/>
                <w:lang w:val="en-US"/>
              </w:rPr>
              <w:t>been completed with measureable</w:t>
            </w:r>
            <w:r w:rsidR="005301CE">
              <w:rPr>
                <w:rFonts w:ascii="Myriad Pro" w:hAnsi="Myriad Pro" w:cs="Calibri" w:hint="eastAsia"/>
                <w:bCs/>
                <w:sz w:val="24"/>
                <w:lang w:val="en-US"/>
              </w:rPr>
              <w:t xml:space="preserve"> </w:t>
            </w:r>
            <w:r w:rsidR="005301CE" w:rsidRPr="005301CE">
              <w:rPr>
                <w:rFonts w:ascii="Myriad Pro" w:hAnsi="Myriad Pro" w:cs="Calibri"/>
                <w:bCs/>
                <w:sz w:val="24"/>
                <w:lang w:val="en-US"/>
              </w:rPr>
              <w:t>outcomes.</w:t>
            </w:r>
            <w:r w:rsidR="005301CE">
              <w:rPr>
                <w:rFonts w:ascii="Myriad Pro" w:hAnsi="Myriad Pro" w:cs="Calibri" w:hint="eastAsia"/>
                <w:bCs/>
                <w:sz w:val="24"/>
                <w:lang w:val="en-US"/>
              </w:rPr>
              <w:t xml:space="preserve"> </w:t>
            </w:r>
            <w:r w:rsidR="005169D3">
              <w:rPr>
                <w:rFonts w:ascii="Myriad Pro" w:hAnsi="Myriad Pro" w:cs="Calibri" w:hint="eastAsia"/>
                <w:bCs/>
                <w:sz w:val="24"/>
                <w:lang w:val="en-US"/>
              </w:rPr>
              <w:t xml:space="preserve">First, </w:t>
            </w:r>
            <w:r w:rsidR="00E90DBD">
              <w:rPr>
                <w:rFonts w:ascii="Myriad Pro" w:hAnsi="Myriad Pro" w:cs="Calibri"/>
                <w:bCs/>
                <w:sz w:val="24"/>
                <w:lang w:val="en-US"/>
              </w:rPr>
              <w:t>capacity</w:t>
            </w:r>
            <w:r w:rsidR="00E90DBD">
              <w:rPr>
                <w:rFonts w:ascii="Myriad Pro" w:hAnsi="Myriad Pro" w:cs="Calibri" w:hint="eastAsia"/>
                <w:bCs/>
                <w:sz w:val="24"/>
                <w:lang w:val="en-US"/>
              </w:rPr>
              <w:t xml:space="preserve"> building for the </w:t>
            </w:r>
            <w:r w:rsidR="00763FF2">
              <w:rPr>
                <w:rFonts w:ascii="Myriad Pro" w:hAnsi="Myriad Pro" w:cs="Calibri"/>
                <w:bCs/>
                <w:sz w:val="24"/>
                <w:lang w:val="en-US"/>
              </w:rPr>
              <w:t>l</w:t>
            </w:r>
            <w:r w:rsidR="00763FF2">
              <w:rPr>
                <w:rFonts w:ascii="Myriad Pro" w:hAnsi="Myriad Pro" w:cs="Calibri" w:hint="eastAsia"/>
                <w:bCs/>
                <w:sz w:val="24"/>
                <w:lang w:val="en-US"/>
              </w:rPr>
              <w:t xml:space="preserve">aboratory on </w:t>
            </w:r>
            <w:r w:rsidR="00763FF2">
              <w:rPr>
                <w:rFonts w:ascii="Myriad Pro" w:hAnsi="Myriad Pro" w:cs="Calibri"/>
                <w:bCs/>
                <w:sz w:val="24"/>
                <w:lang w:val="en-US"/>
              </w:rPr>
              <w:t>environmental</w:t>
            </w:r>
            <w:r w:rsidR="00763FF2">
              <w:rPr>
                <w:rFonts w:ascii="Myriad Pro" w:hAnsi="Myriad Pro" w:cs="Calibri" w:hint="eastAsia"/>
                <w:bCs/>
                <w:sz w:val="24"/>
                <w:lang w:val="en-US"/>
              </w:rPr>
              <w:t xml:space="preserve"> </w:t>
            </w:r>
            <w:r w:rsidR="00E90DBD">
              <w:rPr>
                <w:rFonts w:ascii="Myriad Pro" w:hAnsi="Myriad Pro" w:cs="Calibri" w:hint="eastAsia"/>
                <w:bCs/>
                <w:sz w:val="24"/>
                <w:lang w:val="en-US"/>
              </w:rPr>
              <w:t xml:space="preserve">risk assessment </w:t>
            </w:r>
            <w:r w:rsidR="00763FF2">
              <w:rPr>
                <w:rFonts w:ascii="Myriad Pro" w:hAnsi="Myriad Pro" w:cs="Calibri" w:hint="eastAsia"/>
                <w:bCs/>
                <w:sz w:val="24"/>
                <w:lang w:val="en-US"/>
              </w:rPr>
              <w:t xml:space="preserve">of </w:t>
            </w:r>
            <w:r w:rsidR="00E90DBD">
              <w:rPr>
                <w:rFonts w:ascii="Myriad Pro" w:hAnsi="Myriad Pro" w:cs="Calibri" w:hint="eastAsia"/>
                <w:bCs/>
                <w:sz w:val="24"/>
                <w:lang w:val="en-US"/>
              </w:rPr>
              <w:t xml:space="preserve">antifouling paint </w:t>
            </w:r>
            <w:r w:rsidR="00763FF2">
              <w:rPr>
                <w:rFonts w:ascii="Myriad Pro" w:hAnsi="Myriad Pro" w:cs="Calibri" w:hint="eastAsia"/>
                <w:bCs/>
                <w:sz w:val="24"/>
                <w:lang w:val="en-US"/>
              </w:rPr>
              <w:t>has been established</w:t>
            </w:r>
            <w:r w:rsidR="00E90DBD">
              <w:rPr>
                <w:rFonts w:ascii="Myriad Pro" w:hAnsi="Myriad Pro" w:cs="Calibri" w:hint="eastAsia"/>
                <w:bCs/>
                <w:sz w:val="24"/>
                <w:lang w:val="en-US"/>
              </w:rPr>
              <w:t>. Second</w:t>
            </w:r>
            <w:r w:rsidR="005169D3">
              <w:rPr>
                <w:rFonts w:ascii="Myriad Pro" w:hAnsi="Myriad Pro" w:cs="Calibri" w:hint="eastAsia"/>
                <w:bCs/>
                <w:sz w:val="24"/>
                <w:lang w:val="en-US"/>
              </w:rPr>
              <w:t xml:space="preserve">, </w:t>
            </w:r>
            <w:r w:rsidR="00E90DBD" w:rsidRPr="00E90DBD">
              <w:rPr>
                <w:rFonts w:ascii="Myriad Pro" w:hAnsi="Myriad Pro" w:cs="Calibri"/>
                <w:bCs/>
                <w:sz w:val="24"/>
                <w:lang w:val="en-US"/>
              </w:rPr>
              <w:t>promot</w:t>
            </w:r>
            <w:r w:rsidR="00E90DBD">
              <w:rPr>
                <w:rFonts w:ascii="Myriad Pro" w:hAnsi="Myriad Pro" w:cs="Calibri" w:hint="eastAsia"/>
                <w:bCs/>
                <w:sz w:val="24"/>
                <w:lang w:val="en-US"/>
              </w:rPr>
              <w:t>ing</w:t>
            </w:r>
            <w:r w:rsidR="00E90DBD" w:rsidRPr="00E90DBD">
              <w:rPr>
                <w:rFonts w:ascii="Myriad Pro" w:hAnsi="Myriad Pro" w:cs="Calibri"/>
                <w:bCs/>
                <w:sz w:val="24"/>
                <w:lang w:val="en-US"/>
              </w:rPr>
              <w:t xml:space="preserve"> a voluntary certification and labeling </w:t>
            </w:r>
            <w:r w:rsidR="00E90DBD">
              <w:rPr>
                <w:rFonts w:ascii="Myriad Pro" w:hAnsi="Myriad Pro" w:cs="Calibri"/>
                <w:bCs/>
                <w:sz w:val="24"/>
                <w:lang w:val="en-US"/>
              </w:rPr>
              <w:t>program</w:t>
            </w:r>
            <w:r w:rsidR="00E90DBD">
              <w:rPr>
                <w:rFonts w:ascii="Myriad Pro" w:hAnsi="Myriad Pro" w:cs="Calibri" w:hint="eastAsia"/>
                <w:bCs/>
                <w:sz w:val="24"/>
                <w:lang w:val="en-US"/>
              </w:rPr>
              <w:t xml:space="preserve"> </w:t>
            </w:r>
            <w:r w:rsidR="00E90DBD" w:rsidRPr="00E90DBD">
              <w:rPr>
                <w:rFonts w:ascii="Myriad Pro" w:hAnsi="Myriad Pro" w:cs="Calibri"/>
                <w:bCs/>
                <w:sz w:val="24"/>
                <w:lang w:val="en-US"/>
              </w:rPr>
              <w:t>in the antifouling paint sector</w:t>
            </w:r>
            <w:r w:rsidR="00E90DBD">
              <w:rPr>
                <w:rFonts w:ascii="Myriad Pro" w:hAnsi="Myriad Pro" w:cs="Calibri" w:hint="eastAsia"/>
                <w:bCs/>
                <w:sz w:val="24"/>
                <w:lang w:val="en-US"/>
              </w:rPr>
              <w:t xml:space="preserve">, and </w:t>
            </w:r>
            <w:r w:rsidR="00E90DBD" w:rsidRPr="00C34696">
              <w:rPr>
                <w:rFonts w:ascii="Myriad Pro" w:hAnsi="Myriad Pro" w:hint="eastAsia"/>
                <w:sz w:val="24"/>
                <w:szCs w:val="24"/>
              </w:rPr>
              <w:t>6</w:t>
            </w:r>
            <w:r w:rsidR="00E90DBD" w:rsidRPr="00C34696">
              <w:rPr>
                <w:rFonts w:ascii="Myriad Pro" w:hAnsi="Myriad Pro"/>
                <w:sz w:val="24"/>
                <w:szCs w:val="24"/>
              </w:rPr>
              <w:t xml:space="preserve"> enterprises </w:t>
            </w:r>
            <w:r w:rsidR="00E90DBD" w:rsidRPr="00C34696">
              <w:rPr>
                <w:rFonts w:ascii="Myriad Pro" w:hAnsi="Myriad Pro" w:hint="eastAsia"/>
                <w:sz w:val="24"/>
                <w:szCs w:val="24"/>
              </w:rPr>
              <w:t>have received</w:t>
            </w:r>
            <w:r w:rsidR="00E90DBD" w:rsidRPr="00C34696">
              <w:rPr>
                <w:rFonts w:ascii="Myriad Pro" w:hAnsi="Myriad Pro"/>
                <w:sz w:val="24"/>
                <w:szCs w:val="24"/>
              </w:rPr>
              <w:t xml:space="preserve"> the certification of environmental label products</w:t>
            </w:r>
            <w:r w:rsidR="00E90DBD">
              <w:rPr>
                <w:rFonts w:ascii="Myriad Pro" w:hAnsi="Myriad Pro" w:hint="eastAsia"/>
                <w:sz w:val="24"/>
                <w:szCs w:val="24"/>
              </w:rPr>
              <w:t>.</w:t>
            </w:r>
            <w:r w:rsidR="00E90DBD">
              <w:rPr>
                <w:rFonts w:ascii="Myriad Pro" w:hAnsi="Myriad Pro" w:cs="Calibri" w:hint="eastAsia"/>
                <w:bCs/>
                <w:sz w:val="24"/>
                <w:lang w:val="en-US"/>
              </w:rPr>
              <w:t xml:space="preserve"> </w:t>
            </w:r>
            <w:r w:rsidR="00763FF2">
              <w:rPr>
                <w:rFonts w:ascii="Myriad Pro" w:hAnsi="Myriad Pro" w:cs="Calibri"/>
                <w:bCs/>
                <w:sz w:val="24"/>
                <w:lang w:val="en-US"/>
              </w:rPr>
              <w:t>T</w:t>
            </w:r>
            <w:r w:rsidR="00763FF2">
              <w:rPr>
                <w:rFonts w:ascii="Myriad Pro" w:hAnsi="Myriad Pro" w:cs="Calibri" w:hint="eastAsia"/>
                <w:bCs/>
                <w:sz w:val="24"/>
                <w:lang w:val="en-US"/>
              </w:rPr>
              <w:t xml:space="preserve">hird, </w:t>
            </w:r>
            <w:r w:rsidR="005169D3">
              <w:rPr>
                <w:rFonts w:ascii="Myriad Pro" w:hAnsi="Myriad Pro" w:cs="Calibri" w:hint="eastAsia"/>
                <w:bCs/>
                <w:sz w:val="24"/>
                <w:lang w:val="en-US"/>
              </w:rPr>
              <w:t>cleaner production of ship hull surface processing and painting has been successfully demonstrated</w:t>
            </w:r>
            <w:r w:rsidR="00763FF2">
              <w:rPr>
                <w:rFonts w:ascii="Myriad Pro" w:hAnsi="Myriad Pro" w:cs="Calibri" w:hint="eastAsia"/>
                <w:bCs/>
                <w:sz w:val="24"/>
                <w:lang w:val="en-US"/>
              </w:rPr>
              <w:t>, and</w:t>
            </w:r>
            <w:r w:rsidR="00E534A2">
              <w:rPr>
                <w:rFonts w:ascii="Myriad Pro" w:hAnsi="Myriad Pro" w:cs="Calibri" w:hint="eastAsia"/>
                <w:bCs/>
                <w:sz w:val="24"/>
                <w:lang w:val="en-US"/>
              </w:rPr>
              <w:t xml:space="preserve"> the </w:t>
            </w:r>
            <w:r w:rsidR="00E534A2">
              <w:rPr>
                <w:rFonts w:ascii="Myriad Pro" w:hAnsi="Myriad Pro" w:cs="Calibri"/>
                <w:bCs/>
                <w:sz w:val="24"/>
                <w:lang w:val="en-US"/>
              </w:rPr>
              <w:t>achievement</w:t>
            </w:r>
            <w:r w:rsidR="00E534A2">
              <w:rPr>
                <w:rFonts w:ascii="Myriad Pro" w:hAnsi="Myriad Pro" w:cs="Calibri" w:hint="eastAsia"/>
                <w:bCs/>
                <w:sz w:val="24"/>
                <w:lang w:val="en-US"/>
              </w:rPr>
              <w:t xml:space="preserve"> of </w:t>
            </w:r>
            <w:r w:rsidR="00763FF2" w:rsidRPr="00763FF2">
              <w:rPr>
                <w:rFonts w:ascii="Myriad Pro" w:hAnsi="Myriad Pro" w:cs="Calibri"/>
                <w:bCs/>
                <w:sz w:val="24"/>
                <w:lang w:val="en-US"/>
              </w:rPr>
              <w:t>environmentally sound management of hazardous antifouling paint in ship dismantling industry is of top high level in the world, and has passed science and technology achievement appraisal.</w:t>
            </w:r>
            <w:r w:rsidR="005169D3">
              <w:rPr>
                <w:rFonts w:ascii="Myriad Pro" w:hAnsi="Myriad Pro" w:cs="Calibri" w:hint="eastAsia"/>
                <w:bCs/>
                <w:sz w:val="24"/>
                <w:lang w:val="en-US"/>
              </w:rPr>
              <w:t xml:space="preserve"> </w:t>
            </w:r>
            <w:r w:rsidR="009A2AF9">
              <w:rPr>
                <w:rFonts w:ascii="Myriad Pro" w:hAnsi="Myriad Pro" w:cs="Calibri"/>
                <w:bCs/>
                <w:sz w:val="24"/>
                <w:lang w:val="en-US"/>
              </w:rPr>
              <w:t>Fourth</w:t>
            </w:r>
            <w:r w:rsidR="005169D3">
              <w:rPr>
                <w:rFonts w:ascii="Myriad Pro" w:hAnsi="Myriad Pro" w:cs="Calibri" w:hint="eastAsia"/>
                <w:bCs/>
                <w:sz w:val="24"/>
                <w:lang w:val="en-US"/>
              </w:rPr>
              <w:t xml:space="preserve">, </w:t>
            </w:r>
            <w:r w:rsidR="009A2AF9" w:rsidRPr="006C3AD1">
              <w:rPr>
                <w:rFonts w:ascii="Myriad Pro" w:hAnsi="Myriad Pro" w:hint="eastAsia"/>
                <w:sz w:val="24"/>
                <w:szCs w:val="24"/>
              </w:rPr>
              <w:t xml:space="preserve">the project </w:t>
            </w:r>
            <w:r w:rsidR="009A2AF9" w:rsidRPr="006C3AD1">
              <w:rPr>
                <w:rFonts w:ascii="Myriad Pro" w:hAnsi="Myriad Pro"/>
                <w:sz w:val="24"/>
                <w:szCs w:val="24"/>
              </w:rPr>
              <w:t xml:space="preserve">conclusion </w:t>
            </w:r>
            <w:r w:rsidR="009A2AF9" w:rsidRPr="006C3AD1">
              <w:rPr>
                <w:rFonts w:ascii="Myriad Pro" w:hAnsi="Myriad Pro" w:hint="eastAsia"/>
                <w:sz w:val="24"/>
                <w:szCs w:val="24"/>
              </w:rPr>
              <w:t>m</w:t>
            </w:r>
            <w:r w:rsidR="009A2AF9" w:rsidRPr="006C3AD1">
              <w:rPr>
                <w:rFonts w:ascii="Myriad Pro" w:hAnsi="Myriad Pro"/>
                <w:sz w:val="24"/>
                <w:szCs w:val="24"/>
              </w:rPr>
              <w:t>eeting</w:t>
            </w:r>
            <w:r w:rsidR="009A2AF9" w:rsidRPr="006C3AD1">
              <w:rPr>
                <w:rFonts w:ascii="Myriad Pro" w:hAnsi="Myriad Pro" w:hint="eastAsia"/>
                <w:sz w:val="24"/>
                <w:szCs w:val="24"/>
              </w:rPr>
              <w:t xml:space="preserve"> was held in </w:t>
            </w:r>
            <w:r w:rsidR="009A2AF9" w:rsidRPr="006C3AD1">
              <w:rPr>
                <w:rFonts w:ascii="Myriad Pro" w:hAnsi="Myriad Pro"/>
                <w:sz w:val="24"/>
                <w:szCs w:val="24"/>
              </w:rPr>
              <w:t>Beijing</w:t>
            </w:r>
            <w:r w:rsidR="009A2AF9" w:rsidRPr="006C3AD1">
              <w:rPr>
                <w:rFonts w:ascii="Myriad Pro" w:hAnsi="Myriad Pro" w:hint="eastAsia"/>
                <w:sz w:val="24"/>
                <w:szCs w:val="24"/>
              </w:rPr>
              <w:t xml:space="preserve">. </w:t>
            </w:r>
            <w:r w:rsidR="009A2AF9" w:rsidRPr="006C3AD1">
              <w:rPr>
                <w:rFonts w:ascii="Myriad Pro" w:hAnsi="Myriad Pro"/>
                <w:sz w:val="24"/>
                <w:szCs w:val="24"/>
              </w:rPr>
              <w:t>A</w:t>
            </w:r>
            <w:r w:rsidR="009A2AF9" w:rsidRPr="006C3AD1">
              <w:rPr>
                <w:rFonts w:ascii="Myriad Pro" w:hAnsi="Myriad Pro" w:hint="eastAsia"/>
                <w:sz w:val="24"/>
                <w:szCs w:val="24"/>
              </w:rPr>
              <w:t xml:space="preserve">s the last elimination project on initial </w:t>
            </w:r>
            <w:r w:rsidR="009A2AF9" w:rsidRPr="006C3AD1">
              <w:rPr>
                <w:rFonts w:ascii="Myriad Pro" w:hAnsi="Myriad Pro"/>
                <w:sz w:val="24"/>
                <w:szCs w:val="24"/>
              </w:rPr>
              <w:t>persistent</w:t>
            </w:r>
            <w:r w:rsidR="009A2AF9" w:rsidRPr="006C3AD1">
              <w:rPr>
                <w:rFonts w:ascii="Myriad Pro" w:hAnsi="Myriad Pro" w:hint="eastAsia"/>
                <w:sz w:val="24"/>
                <w:szCs w:val="24"/>
              </w:rPr>
              <w:t xml:space="preserve"> organic pollutants (POPs) </w:t>
            </w:r>
            <w:r w:rsidR="009A2AF9" w:rsidRPr="006C3AD1">
              <w:rPr>
                <w:rFonts w:ascii="Myriad Pro" w:hAnsi="Myriad Pro"/>
                <w:sz w:val="24"/>
                <w:szCs w:val="24"/>
              </w:rPr>
              <w:t>pesticide</w:t>
            </w:r>
            <w:r w:rsidR="009A2AF9" w:rsidRPr="006C3AD1">
              <w:rPr>
                <w:rFonts w:ascii="Myriad Pro" w:hAnsi="Myriad Pro" w:hint="eastAsia"/>
                <w:sz w:val="24"/>
                <w:szCs w:val="24"/>
              </w:rPr>
              <w:t xml:space="preserve">s, this </w:t>
            </w:r>
            <w:r w:rsidR="009A2AF9" w:rsidRPr="006C3AD1">
              <w:rPr>
                <w:rFonts w:ascii="Myriad Pro" w:hAnsi="Myriad Pro"/>
                <w:sz w:val="24"/>
                <w:szCs w:val="24"/>
              </w:rPr>
              <w:t>success</w:t>
            </w:r>
            <w:r w:rsidR="0065543F">
              <w:rPr>
                <w:rFonts w:ascii="Myriad Pro" w:hAnsi="Myriad Pro"/>
                <w:sz w:val="24"/>
                <w:szCs w:val="24"/>
              </w:rPr>
              <w:t>ful</w:t>
            </w:r>
            <w:r w:rsidR="009A2AF9" w:rsidRPr="006C3AD1">
              <w:rPr>
                <w:rFonts w:ascii="Myriad Pro" w:hAnsi="Myriad Pro" w:hint="eastAsia"/>
                <w:sz w:val="24"/>
                <w:szCs w:val="24"/>
              </w:rPr>
              <w:t xml:space="preserve"> story marked a total phase-out </w:t>
            </w:r>
            <w:r w:rsidR="009A2AF9" w:rsidRPr="006C3AD1">
              <w:rPr>
                <w:rFonts w:ascii="Myriad Pro" w:hAnsi="Myriad Pro"/>
                <w:sz w:val="24"/>
                <w:szCs w:val="24"/>
              </w:rPr>
              <w:t>of eliminat</w:t>
            </w:r>
            <w:r w:rsidR="009A2AF9" w:rsidRPr="006C3AD1">
              <w:rPr>
                <w:rFonts w:ascii="Myriad Pro" w:hAnsi="Myriad Pro" w:hint="eastAsia"/>
                <w:sz w:val="24"/>
                <w:szCs w:val="24"/>
              </w:rPr>
              <w:t>ed</w:t>
            </w:r>
            <w:r w:rsidR="009A2AF9" w:rsidRPr="006C3AD1">
              <w:rPr>
                <w:rFonts w:ascii="Myriad Pro" w:hAnsi="Myriad Pro"/>
                <w:sz w:val="24"/>
                <w:szCs w:val="24"/>
              </w:rPr>
              <w:t xml:space="preserve"> and limit</w:t>
            </w:r>
            <w:r w:rsidR="009A2AF9" w:rsidRPr="006C3AD1">
              <w:rPr>
                <w:rFonts w:ascii="Myriad Pro" w:hAnsi="Myriad Pro" w:hint="eastAsia"/>
                <w:sz w:val="24"/>
                <w:szCs w:val="24"/>
              </w:rPr>
              <w:t>ed substances among 12 initial POPs under</w:t>
            </w:r>
            <w:r w:rsidR="009A2AF9" w:rsidRPr="006C3AD1">
              <w:rPr>
                <w:rFonts w:ascii="Myriad Pro" w:hAnsi="Myriad Pro"/>
                <w:sz w:val="24"/>
                <w:szCs w:val="24"/>
              </w:rPr>
              <w:t xml:space="preserve"> control of Stockholm Convention</w:t>
            </w:r>
            <w:r w:rsidR="009A2AF9" w:rsidRPr="006C3AD1">
              <w:rPr>
                <w:rFonts w:ascii="Myriad Pro" w:hAnsi="Myriad Pro" w:hint="eastAsia"/>
                <w:sz w:val="24"/>
                <w:szCs w:val="24"/>
              </w:rPr>
              <w:t xml:space="preserve"> in China</w:t>
            </w:r>
            <w:r w:rsidR="009A2AF9" w:rsidRPr="006C3AD1">
              <w:rPr>
                <w:rFonts w:ascii="Myriad Pro" w:hAnsi="Myriad Pro"/>
                <w:sz w:val="24"/>
                <w:szCs w:val="24"/>
              </w:rPr>
              <w:t>.</w:t>
            </w:r>
            <w:r w:rsidR="009A2AF9">
              <w:rPr>
                <w:rFonts w:ascii="Myriad Pro" w:hAnsi="Myriad Pro" w:hint="eastAsia"/>
                <w:sz w:val="24"/>
                <w:szCs w:val="24"/>
              </w:rPr>
              <w:t xml:space="preserve"> </w:t>
            </w:r>
            <w:r w:rsidR="009A2AF9">
              <w:rPr>
                <w:rFonts w:ascii="Myriad Pro" w:hAnsi="Myriad Pro"/>
                <w:sz w:val="24"/>
                <w:szCs w:val="24"/>
              </w:rPr>
              <w:t>F</w:t>
            </w:r>
            <w:r w:rsidR="009A2AF9">
              <w:rPr>
                <w:rFonts w:ascii="Myriad Pro" w:hAnsi="Myriad Pro" w:hint="eastAsia"/>
                <w:sz w:val="24"/>
                <w:szCs w:val="24"/>
              </w:rPr>
              <w:t xml:space="preserve">ifth, </w:t>
            </w:r>
            <w:r w:rsidR="009A2AF9">
              <w:rPr>
                <w:rFonts w:ascii="Myriad Pro" w:hAnsi="Myriad Pro" w:hint="eastAsia"/>
                <w:sz w:val="24"/>
              </w:rPr>
              <w:t>The terminal evaluation was carried out from 15 April to 30 June 2014.</w:t>
            </w:r>
            <w:r w:rsidR="009A2AF9" w:rsidRPr="009A2AF9">
              <w:rPr>
                <w:rFonts w:ascii="Myriad Pro" w:hAnsi="Myriad Pro"/>
                <w:sz w:val="24"/>
                <w:szCs w:val="24"/>
              </w:rPr>
              <w:t xml:space="preserve"> Overall project implementation evaluation result of “satisfactory” was concluded in the</w:t>
            </w:r>
            <w:r w:rsidR="009A2AF9">
              <w:rPr>
                <w:rFonts w:ascii="Myriad Pro" w:hAnsi="Myriad Pro" w:hint="eastAsia"/>
                <w:sz w:val="24"/>
                <w:szCs w:val="24"/>
              </w:rPr>
              <w:t xml:space="preserve"> final</w:t>
            </w:r>
            <w:r w:rsidR="009A2AF9" w:rsidRPr="009A2AF9">
              <w:rPr>
                <w:rFonts w:ascii="Myriad Pro" w:hAnsi="Myriad Pro"/>
                <w:sz w:val="24"/>
                <w:szCs w:val="24"/>
              </w:rPr>
              <w:t xml:space="preserve"> evaluation </w:t>
            </w:r>
            <w:r w:rsidR="009A2AF9" w:rsidRPr="009A2AF9">
              <w:rPr>
                <w:rFonts w:ascii="Myriad Pro" w:hAnsi="Myriad Pro"/>
                <w:sz w:val="24"/>
                <w:szCs w:val="24"/>
              </w:rPr>
              <w:lastRenderedPageBreak/>
              <w:t>report.</w:t>
            </w:r>
          </w:p>
          <w:p w14:paraId="3230C7BE" w14:textId="77777777" w:rsidR="0090515C" w:rsidRDefault="0090515C" w:rsidP="00780B21">
            <w:pPr>
              <w:spacing w:after="0" w:line="240" w:lineRule="auto"/>
              <w:jc w:val="both"/>
              <w:rPr>
                <w:rFonts w:ascii="Myriad Pro" w:hAnsi="Myriad Pro"/>
                <w:sz w:val="24"/>
                <w:szCs w:val="24"/>
              </w:rPr>
            </w:pPr>
          </w:p>
          <w:p w14:paraId="146B95EC" w14:textId="77777777" w:rsidR="0090515C" w:rsidRDefault="0090515C" w:rsidP="00780B21">
            <w:pPr>
              <w:spacing w:after="0" w:line="240" w:lineRule="auto"/>
              <w:jc w:val="both"/>
              <w:rPr>
                <w:rFonts w:ascii="Myriad Pro" w:hAnsi="Myriad Pro"/>
                <w:sz w:val="24"/>
                <w:szCs w:val="24"/>
              </w:rPr>
            </w:pPr>
            <w:r>
              <w:rPr>
                <w:rFonts w:ascii="Myriad Pro" w:hAnsi="Myriad Pro"/>
                <w:sz w:val="24"/>
                <w:szCs w:val="24"/>
              </w:rPr>
              <w:t>To make full use of the ten year anniversary of implementation of Stockholm Convention in China, a series of communication products were developed and online events were conducted to enhance the public awareness of POPs/Stockholm Convention and China’s relevant achievements.</w:t>
            </w:r>
          </w:p>
          <w:p w14:paraId="7E6346A9" w14:textId="77777777" w:rsidR="0090515C" w:rsidRDefault="0090515C" w:rsidP="00780B21">
            <w:pPr>
              <w:spacing w:after="0" w:line="240" w:lineRule="auto"/>
              <w:jc w:val="both"/>
              <w:rPr>
                <w:rFonts w:ascii="Myriad Pro" w:hAnsi="Myriad Pro"/>
                <w:sz w:val="24"/>
                <w:szCs w:val="24"/>
              </w:rPr>
            </w:pPr>
          </w:p>
          <w:p w14:paraId="419ACFFC" w14:textId="77777777" w:rsidR="0090515C" w:rsidRPr="009A2AF9" w:rsidRDefault="0090515C" w:rsidP="00780B21">
            <w:pPr>
              <w:spacing w:after="0" w:line="240" w:lineRule="auto"/>
              <w:jc w:val="both"/>
              <w:rPr>
                <w:rFonts w:ascii="Myriad Pro" w:hAnsi="Myriad Pro"/>
                <w:sz w:val="24"/>
                <w:szCs w:val="24"/>
              </w:rPr>
            </w:pPr>
            <w:r>
              <w:rPr>
                <w:rFonts w:ascii="Myriad Pro" w:hAnsi="Myriad Pro"/>
                <w:sz w:val="24"/>
                <w:szCs w:val="24"/>
              </w:rPr>
              <w:t xml:space="preserve">Top international consulting firm were involved to provide in-depth training for the REACH policy in Europe and </w:t>
            </w:r>
            <w:r w:rsidR="004142E0">
              <w:rPr>
                <w:rFonts w:ascii="Myriad Pro" w:hAnsi="Myriad Pro"/>
                <w:sz w:val="24"/>
                <w:szCs w:val="24"/>
              </w:rPr>
              <w:t>for the enterprises to conduct technology transfer.</w:t>
            </w:r>
          </w:p>
          <w:p w14:paraId="6B29C37F" w14:textId="77777777" w:rsidR="009A2AF9" w:rsidRDefault="009A2AF9" w:rsidP="00780B21">
            <w:pPr>
              <w:spacing w:after="0" w:line="240" w:lineRule="auto"/>
              <w:jc w:val="both"/>
              <w:rPr>
                <w:rFonts w:ascii="Myriad Pro" w:hAnsi="Myriad Pro" w:cs="Calibri"/>
                <w:bCs/>
                <w:sz w:val="24"/>
                <w:lang w:val="en-US"/>
              </w:rPr>
            </w:pPr>
          </w:p>
          <w:p w14:paraId="3C3DCDE2" w14:textId="77777777" w:rsidR="007F556C" w:rsidRPr="00A06BFF" w:rsidRDefault="005169D3" w:rsidP="00780B21">
            <w:pPr>
              <w:spacing w:after="0" w:line="240" w:lineRule="auto"/>
              <w:jc w:val="both"/>
              <w:rPr>
                <w:rFonts w:ascii="Myriad Pro" w:hAnsi="Myriad Pro"/>
                <w:b/>
                <w:color w:val="000091"/>
                <w:sz w:val="28"/>
                <w:szCs w:val="28"/>
                <w:lang w:val="en-US"/>
              </w:rPr>
            </w:pPr>
            <w:r w:rsidRPr="003A2637">
              <w:rPr>
                <w:rFonts w:ascii="Myriad Pro" w:hAnsi="Myriad Pro" w:hint="eastAsia"/>
                <w:sz w:val="24"/>
                <w:szCs w:val="24"/>
                <w:lang w:val="en-US"/>
              </w:rPr>
              <w:t xml:space="preserve">With the project approaching </w:t>
            </w:r>
            <w:r>
              <w:rPr>
                <w:rFonts w:ascii="Myriad Pro" w:hAnsi="Myriad Pro" w:hint="eastAsia"/>
                <w:sz w:val="24"/>
                <w:szCs w:val="24"/>
                <w:lang w:val="en-US"/>
              </w:rPr>
              <w:t xml:space="preserve">the end, the </w:t>
            </w:r>
            <w:r>
              <w:rPr>
                <w:rFonts w:ascii="Myriad Pro" w:hAnsi="Myriad Pro"/>
                <w:sz w:val="24"/>
                <w:szCs w:val="24"/>
              </w:rPr>
              <w:t>focus</w:t>
            </w:r>
            <w:r>
              <w:rPr>
                <w:rFonts w:ascii="Myriad Pro" w:hAnsi="Myriad Pro" w:hint="eastAsia"/>
                <w:sz w:val="24"/>
                <w:szCs w:val="24"/>
              </w:rPr>
              <w:t xml:space="preserve"> of the project implementation shall be put</w:t>
            </w:r>
            <w:r w:rsidRPr="00C36DAF">
              <w:rPr>
                <w:rFonts w:ascii="Myriad Pro" w:hAnsi="Myriad Pro"/>
                <w:sz w:val="24"/>
                <w:szCs w:val="24"/>
              </w:rPr>
              <w:t xml:space="preserve"> on the</w:t>
            </w:r>
            <w:r>
              <w:rPr>
                <w:rFonts w:ascii="Myriad Pro" w:hAnsi="Myriad Pro" w:hint="eastAsia"/>
                <w:sz w:val="24"/>
                <w:szCs w:val="24"/>
              </w:rPr>
              <w:t xml:space="preserve"> </w:t>
            </w:r>
            <w:r>
              <w:rPr>
                <w:rFonts w:ascii="Myriad Pro" w:hAnsi="Myriad Pro"/>
                <w:sz w:val="24"/>
                <w:szCs w:val="24"/>
              </w:rPr>
              <w:t>finalization</w:t>
            </w:r>
            <w:r>
              <w:rPr>
                <w:rFonts w:ascii="Myriad Pro" w:hAnsi="Myriad Pro" w:hint="eastAsia"/>
                <w:sz w:val="24"/>
                <w:szCs w:val="24"/>
              </w:rPr>
              <w:t xml:space="preserve"> of all project activities and dis</w:t>
            </w:r>
            <w:r w:rsidR="0090515C">
              <w:rPr>
                <w:rFonts w:ascii="Myriad Pro" w:hAnsi="Myriad Pro"/>
                <w:sz w:val="24"/>
                <w:szCs w:val="24"/>
              </w:rPr>
              <w:t>tribution</w:t>
            </w:r>
            <w:r>
              <w:rPr>
                <w:rFonts w:ascii="Myriad Pro" w:hAnsi="Myriad Pro" w:hint="eastAsia"/>
                <w:sz w:val="24"/>
                <w:szCs w:val="24"/>
              </w:rPr>
              <w:t xml:space="preserve"> and dissemination of project lessons and experience. </w:t>
            </w:r>
          </w:p>
        </w:tc>
      </w:tr>
    </w:tbl>
    <w:p w14:paraId="47248266" w14:textId="77777777" w:rsidR="00F557A4" w:rsidRPr="00804AB1" w:rsidRDefault="00F557A4" w:rsidP="00F557A4">
      <w:pPr>
        <w:spacing w:after="0" w:line="240" w:lineRule="auto"/>
        <w:rPr>
          <w:rFonts w:ascii="Myriad Pro" w:hAnsi="Myriad Pro"/>
          <w:b/>
          <w:color w:val="000091"/>
          <w:sz w:val="28"/>
          <w:szCs w:val="28"/>
          <w:lang w:val="en-US"/>
        </w:rPr>
      </w:pPr>
    </w:p>
    <w:p w14:paraId="5EAB64D6" w14:textId="77777777" w:rsidR="00B00B60" w:rsidRPr="00804AB1" w:rsidRDefault="00B00B60" w:rsidP="00F557A4">
      <w:pPr>
        <w:numPr>
          <w:ilvl w:val="0"/>
          <w:numId w:val="13"/>
        </w:numPr>
        <w:spacing w:after="0" w:line="240" w:lineRule="auto"/>
        <w:rPr>
          <w:rFonts w:ascii="Myriad Pro" w:hAnsi="Myriad Pro"/>
          <w:b/>
          <w:color w:val="000091"/>
          <w:sz w:val="28"/>
          <w:szCs w:val="28"/>
          <w:lang w:val="en-US"/>
        </w:rPr>
      </w:pPr>
      <w:r w:rsidRPr="00804AB1">
        <w:rPr>
          <w:rFonts w:ascii="Myriad Pro" w:hAnsi="Myriad Pro"/>
          <w:b/>
          <w:color w:val="000091"/>
          <w:sz w:val="28"/>
          <w:szCs w:val="28"/>
          <w:lang w:val="en-US"/>
        </w:rPr>
        <w:t>Background</w:t>
      </w:r>
    </w:p>
    <w:p w14:paraId="70484127" w14:textId="77777777" w:rsidR="00F557A4" w:rsidRPr="00804AB1" w:rsidRDefault="00F557A4" w:rsidP="00F557A4">
      <w:pPr>
        <w:spacing w:after="0" w:line="240" w:lineRule="auto"/>
        <w:rPr>
          <w:rFonts w:ascii="Myriad Pro" w:hAnsi="Myriad Pro"/>
          <w:b/>
          <w:color w:val="000091"/>
          <w:sz w:val="28"/>
          <w:szCs w:val="28"/>
          <w:lang w:val="en-US"/>
        </w:rPr>
      </w:pPr>
    </w:p>
    <w:p w14:paraId="1EF86616" w14:textId="77777777" w:rsidR="00B00B60" w:rsidRDefault="00B00B60" w:rsidP="008B72F3">
      <w:pPr>
        <w:spacing w:after="0" w:line="240" w:lineRule="auto"/>
        <w:rPr>
          <w:rFonts w:ascii="Myriad Pro" w:hAnsi="Myriad Pro"/>
          <w:b/>
          <w:sz w:val="26"/>
          <w:szCs w:val="26"/>
          <w:lang w:val="en-US"/>
        </w:rPr>
      </w:pPr>
      <w:r w:rsidRPr="00804AB1">
        <w:rPr>
          <w:rFonts w:ascii="Myriad Pro" w:hAnsi="Myriad Pro"/>
          <w:b/>
          <w:sz w:val="26"/>
          <w:szCs w:val="26"/>
          <w:lang w:val="en-US"/>
        </w:rPr>
        <w:t>Development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5E78745B" w14:textId="77777777" w:rsidTr="00A06BFF">
        <w:tc>
          <w:tcPr>
            <w:tcW w:w="9036" w:type="dxa"/>
          </w:tcPr>
          <w:p w14:paraId="3A7129A4" w14:textId="77777777" w:rsidR="005169D3" w:rsidRPr="000E10F2" w:rsidRDefault="005169D3" w:rsidP="00585E20">
            <w:pPr>
              <w:spacing w:beforeLines="50" w:before="120" w:after="0" w:line="240" w:lineRule="auto"/>
              <w:rPr>
                <w:rFonts w:ascii="Myriad Pro" w:hAnsi="Myriad Pro"/>
                <w:sz w:val="24"/>
                <w:szCs w:val="24"/>
              </w:rPr>
            </w:pPr>
            <w:r w:rsidRPr="000E10F2">
              <w:rPr>
                <w:rFonts w:ascii="Myriad Pro" w:hAnsi="Myriad Pro"/>
                <w:sz w:val="24"/>
                <w:szCs w:val="24"/>
              </w:rPr>
              <w:t>China has 300,000 fishing ships widely distributed along its 18,000 km coastline, which consume 10,000 MT antifouling paints annually. Approximately half is DDT based paint and half organotin-based paint. About 250 MT DDT is used for production of DDT based antifouling paint per annum. As of 2002, the accumulative total of DDT used for this purpose since 1950s has reached 10,000 MT. China began to limit DDT usage in all related sectors after China acceded to Stockholm Convention in 2002. From 2002 to 2005, DDT used for antifouling paint production has seen a decrease, but still totalled a cumulative 1,000 MT.</w:t>
            </w:r>
          </w:p>
          <w:p w14:paraId="225755A4" w14:textId="77777777" w:rsidR="005169D3" w:rsidRPr="00ED678F" w:rsidRDefault="005169D3" w:rsidP="005169D3">
            <w:pPr>
              <w:spacing w:after="0" w:line="240" w:lineRule="auto"/>
              <w:rPr>
                <w:rFonts w:ascii="Myriad Pro" w:hAnsi="Myriad Pro"/>
                <w:sz w:val="24"/>
                <w:szCs w:val="24"/>
              </w:rPr>
            </w:pPr>
          </w:p>
          <w:p w14:paraId="0B7D3EFC" w14:textId="77777777" w:rsidR="005169D3" w:rsidRPr="000E10F2" w:rsidRDefault="005169D3" w:rsidP="005169D3">
            <w:pPr>
              <w:spacing w:after="0" w:line="240" w:lineRule="auto"/>
              <w:rPr>
                <w:rFonts w:ascii="Myriad Pro" w:hAnsi="Myriad Pro"/>
                <w:sz w:val="24"/>
                <w:szCs w:val="24"/>
              </w:rPr>
            </w:pPr>
            <w:r w:rsidRPr="000E10F2">
              <w:rPr>
                <w:rFonts w:ascii="Myriad Pro" w:hAnsi="Myriad Pro"/>
                <w:sz w:val="24"/>
                <w:szCs w:val="24"/>
              </w:rPr>
              <w:t>Rapid industrial and agricultural development in the coastal areas of China in the recent past has resulted in contaminant discharge into the sea in excess of regulatory limits. This has resulted in significant deterioration in the quality of coastal marine environment as well as reduction in species of economic fish and output and has had adverse effects on income and livelihood of the local fishing community. Results from monitoring study indicates that the quantity of some toxicants found in economic fish, including DDT, in the body of main economic fish species is increasing, even beyond related international regulatory limits. The sources of some of the toxicants have been corroborated to be from their usage in coating of boats and ships. With the entry of China into WTO, her marine product exports have had some constraints in international market because of their failure to meet the relevant Quality Safety Standards.</w:t>
            </w:r>
          </w:p>
          <w:p w14:paraId="5EE60B2F" w14:textId="77777777" w:rsidR="005169D3" w:rsidRPr="000E10F2" w:rsidRDefault="005169D3" w:rsidP="005169D3">
            <w:pPr>
              <w:spacing w:after="0" w:line="240" w:lineRule="auto"/>
              <w:rPr>
                <w:rFonts w:ascii="Myriad Pro" w:hAnsi="Myriad Pro"/>
                <w:sz w:val="24"/>
                <w:szCs w:val="24"/>
              </w:rPr>
            </w:pPr>
          </w:p>
          <w:p w14:paraId="3A47E869" w14:textId="77777777" w:rsidR="005169D3" w:rsidRPr="000E10F2" w:rsidRDefault="005169D3" w:rsidP="005169D3">
            <w:pPr>
              <w:spacing w:after="0" w:line="240" w:lineRule="auto"/>
              <w:rPr>
                <w:rFonts w:ascii="Myriad Pro" w:hAnsi="Myriad Pro"/>
                <w:sz w:val="24"/>
                <w:szCs w:val="24"/>
              </w:rPr>
            </w:pPr>
            <w:r w:rsidRPr="000E10F2">
              <w:rPr>
                <w:rFonts w:ascii="Myriad Pro" w:hAnsi="Myriad Pro"/>
                <w:sz w:val="24"/>
                <w:szCs w:val="24"/>
              </w:rPr>
              <w:t xml:space="preserve">Coastal environmental quality monitoring from year 2000 to 2005 found residues of DDT and its degradation derivatives DDD and DDE, which are also persistent and toxic, in sea water and sediments. The concentration of DDT in the sediments in some areas exceeded Class I or II of marine environment quality </w:t>
            </w:r>
            <w:r>
              <w:rPr>
                <w:rFonts w:ascii="Myriad Pro" w:hAnsi="Myriad Pro" w:hint="eastAsia"/>
                <w:sz w:val="24"/>
                <w:szCs w:val="24"/>
              </w:rPr>
              <w:t>s</w:t>
            </w:r>
            <w:r w:rsidRPr="000E10F2">
              <w:rPr>
                <w:rFonts w:ascii="Myriad Pro" w:hAnsi="Myriad Pro"/>
                <w:sz w:val="24"/>
                <w:szCs w:val="24"/>
              </w:rPr>
              <w:t xml:space="preserve">tandards limit. Cu in sediments was also found to exceed Marine Environment Quality Standards. Sediment is habitat to the benthics, e.g. Meretrix meretrix L., Mactra quadrangularis Deshayes, Mytilus edulis, and Oyster, whose quality will be directly influenced by the sediment quality. For instance, in </w:t>
            </w:r>
            <w:r w:rsidRPr="000E10F2">
              <w:rPr>
                <w:rFonts w:ascii="Myriad Pro" w:hAnsi="Myriad Pro"/>
                <w:sz w:val="24"/>
                <w:szCs w:val="24"/>
              </w:rPr>
              <w:lastRenderedPageBreak/>
              <w:t>2004, monitoring results showed that DDT residue in seashell in coastal waters exceeded standard’s limit. DDT and Cu are also detected to exceed standard in bred organisms in the coastal aquatic farms.</w:t>
            </w:r>
          </w:p>
          <w:p w14:paraId="73ABD1EB" w14:textId="77777777" w:rsidR="005169D3" w:rsidRPr="000E10F2" w:rsidRDefault="005169D3" w:rsidP="005169D3">
            <w:pPr>
              <w:spacing w:after="0" w:line="240" w:lineRule="auto"/>
              <w:rPr>
                <w:rFonts w:ascii="Myriad Pro" w:hAnsi="Myriad Pro"/>
                <w:sz w:val="24"/>
                <w:szCs w:val="24"/>
              </w:rPr>
            </w:pPr>
          </w:p>
          <w:p w14:paraId="21A1130B" w14:textId="77777777" w:rsidR="00DA4117" w:rsidRPr="000E10F2" w:rsidRDefault="005169D3" w:rsidP="00585E20">
            <w:pPr>
              <w:spacing w:beforeLines="50" w:before="120" w:after="0" w:line="240" w:lineRule="auto"/>
              <w:rPr>
                <w:rFonts w:ascii="Myriad Pro" w:hAnsi="Myriad Pro"/>
                <w:sz w:val="24"/>
                <w:szCs w:val="24"/>
              </w:rPr>
            </w:pPr>
            <w:r w:rsidRPr="000E10F2">
              <w:rPr>
                <w:rFonts w:ascii="Myriad Pro" w:hAnsi="Myriad Pro"/>
                <w:sz w:val="24"/>
                <w:szCs w:val="24"/>
              </w:rPr>
              <w:t>The excess DDT and Cu concentrations in sediment are directly related to their extensive usage in DDT and copper based antifouling paint. Use of DDT as a pesticide in agriculture was banned 20 years ago. DDT residues on land, soil, and food have fallen down to trace levels. Therefore, release of DDT from antifouling paint on fishing boats and ships can be considered a new and the main source of DDT found in marine environment.</w:t>
            </w:r>
          </w:p>
          <w:p w14:paraId="3B644B69" w14:textId="77777777" w:rsidR="00DA4117" w:rsidRPr="000E10F2" w:rsidRDefault="00DA4117" w:rsidP="00DA4117">
            <w:pPr>
              <w:spacing w:after="0" w:line="240" w:lineRule="auto"/>
              <w:rPr>
                <w:rFonts w:ascii="Myriad Pro" w:hAnsi="Myriad Pro"/>
                <w:sz w:val="24"/>
                <w:szCs w:val="24"/>
              </w:rPr>
            </w:pPr>
          </w:p>
          <w:p w14:paraId="11ADE0C0" w14:textId="77777777" w:rsidR="005169D3" w:rsidRPr="000E10F2" w:rsidRDefault="005169D3" w:rsidP="005169D3">
            <w:pPr>
              <w:spacing w:after="0" w:line="240" w:lineRule="auto"/>
              <w:rPr>
                <w:rFonts w:ascii="Myriad Pro" w:hAnsi="Myriad Pro"/>
                <w:sz w:val="24"/>
                <w:szCs w:val="24"/>
              </w:rPr>
            </w:pPr>
            <w:r w:rsidRPr="000E10F2">
              <w:rPr>
                <w:rFonts w:ascii="Myriad Pro" w:hAnsi="Myriad Pro"/>
                <w:sz w:val="24"/>
                <w:szCs w:val="24"/>
              </w:rPr>
              <w:t>DDT is listed in Annex B of Stockholm Convention. According to Article 3, Provision 1 of the Convention, the Parties shall limit the production and use of the chemicals listed in Annex B. The Acceptable purpose or specific exemption on production and use of DDT are limited to disease vector control and intermediate for production of Dicofol. DDT as an additive in production of antifouling paint is not considered a permitted use. According to Article 10 and 11 of the Convention, the parties shall encourage and develop activities to research, develop and monitor POPs and their alternatives as well as other potential POPs. As one of the actions in implementation of the Convention, China has listed DDT based antifouling paint into the recently issued list of products to be phased-out, annexed to The Guiding Directory for Industrial Restructure – 2005.</w:t>
            </w:r>
          </w:p>
          <w:p w14:paraId="5693E4EA" w14:textId="77777777" w:rsidR="005169D3" w:rsidRPr="000E10F2" w:rsidRDefault="005169D3" w:rsidP="005169D3">
            <w:pPr>
              <w:spacing w:after="0" w:line="240" w:lineRule="auto"/>
              <w:rPr>
                <w:rFonts w:ascii="Myriad Pro" w:hAnsi="Myriad Pro"/>
                <w:sz w:val="24"/>
                <w:szCs w:val="24"/>
              </w:rPr>
            </w:pPr>
          </w:p>
          <w:p w14:paraId="02C1C392" w14:textId="77777777" w:rsidR="008B72F3" w:rsidRPr="00DA4117" w:rsidRDefault="005169D3" w:rsidP="00585E20">
            <w:pPr>
              <w:spacing w:afterLines="50" w:after="120" w:line="240" w:lineRule="auto"/>
              <w:rPr>
                <w:rFonts w:ascii="Myriad Pro" w:hAnsi="Myriad Pro"/>
                <w:b/>
                <w:sz w:val="26"/>
                <w:szCs w:val="26"/>
              </w:rPr>
            </w:pPr>
            <w:r w:rsidRPr="000E10F2">
              <w:rPr>
                <w:rFonts w:ascii="Myriad Pro" w:hAnsi="Myriad Pro"/>
                <w:sz w:val="24"/>
                <w:szCs w:val="24"/>
              </w:rPr>
              <w:t>In cooperation with the United Nations Development Program (UNDP), a project titled Alternatives to DDT Usage in the Production of Antifouling Paint has been developed and got GEF Council approval on August, 2006, and GEF CEO Endorsement on July, 2007. The State Environmental Protection Administration of China (SEPA), through its Convention Implementation Office (CIO/SEPA), and the UNDP will be respectively the national executing agency and the international implementing agency of this project from November 2007</w:t>
            </w:r>
            <w:r w:rsidRPr="000E10F2">
              <w:rPr>
                <w:rFonts w:ascii="Myriad Pro" w:hAnsi="Myriad Pro" w:hint="eastAsia"/>
                <w:sz w:val="24"/>
                <w:szCs w:val="24"/>
              </w:rPr>
              <w:t>.</w:t>
            </w:r>
          </w:p>
        </w:tc>
      </w:tr>
    </w:tbl>
    <w:p w14:paraId="4E14A95E" w14:textId="77777777" w:rsidR="008B72F3" w:rsidRDefault="008B72F3" w:rsidP="008B72F3">
      <w:pPr>
        <w:spacing w:after="0" w:line="240" w:lineRule="auto"/>
        <w:rPr>
          <w:rFonts w:ascii="Myriad Pro" w:hAnsi="Myriad Pro"/>
          <w:b/>
          <w:sz w:val="26"/>
          <w:szCs w:val="26"/>
          <w:lang w:val="en-US"/>
        </w:rPr>
      </w:pPr>
    </w:p>
    <w:p w14:paraId="09B2519F" w14:textId="77777777" w:rsidR="00F557A4" w:rsidRPr="00804AB1" w:rsidRDefault="00F557A4" w:rsidP="00F557A4">
      <w:pPr>
        <w:spacing w:after="0" w:line="240" w:lineRule="auto"/>
        <w:rPr>
          <w:rFonts w:ascii="Myriad Pro" w:hAnsi="Myriad Pro"/>
          <w:b/>
          <w:sz w:val="26"/>
          <w:szCs w:val="26"/>
          <w:lang w:val="en-US"/>
        </w:rPr>
      </w:pPr>
    </w:p>
    <w:p w14:paraId="18F1E568" w14:textId="77777777" w:rsidR="00804AB1" w:rsidRDefault="00B00B60" w:rsidP="008B72F3">
      <w:pPr>
        <w:spacing w:after="0" w:line="240" w:lineRule="auto"/>
        <w:rPr>
          <w:rFonts w:ascii="Myriad Pro" w:hAnsi="Myriad Pro"/>
          <w:b/>
          <w:sz w:val="26"/>
          <w:szCs w:val="26"/>
          <w:lang w:val="en-US"/>
        </w:rPr>
      </w:pPr>
      <w:r w:rsidRPr="00804AB1">
        <w:rPr>
          <w:rFonts w:ascii="Myriad Pro" w:hAnsi="Myriad Pro"/>
          <w:b/>
          <w:sz w:val="26"/>
          <w:szCs w:val="26"/>
          <w:lang w:val="en-US"/>
        </w:rPr>
        <w:t>Project Objectives and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24161E14" w14:textId="77777777" w:rsidTr="00A06BFF">
        <w:tc>
          <w:tcPr>
            <w:tcW w:w="9036" w:type="dxa"/>
          </w:tcPr>
          <w:p w14:paraId="12FA7371" w14:textId="77777777" w:rsidR="005169D3" w:rsidRPr="000E10F2" w:rsidRDefault="005169D3" w:rsidP="005169D3">
            <w:pPr>
              <w:spacing w:after="0" w:line="240" w:lineRule="auto"/>
              <w:rPr>
                <w:rFonts w:ascii="Myriad Pro" w:hAnsi="Myriad Pro"/>
                <w:sz w:val="24"/>
                <w:szCs w:val="24"/>
              </w:rPr>
            </w:pPr>
            <w:r w:rsidRPr="000E10F2">
              <w:rPr>
                <w:rFonts w:ascii="Myriad Pro" w:hAnsi="Myriad Pro"/>
                <w:sz w:val="24"/>
                <w:szCs w:val="24"/>
              </w:rPr>
              <w:t>The project goal is to substitute DDT based antifouling paint by technically feasible, economically viable, and environmentally friendly alternatives. The binding objective of this project is to eliminate 250 MT DDT per year used for production of DDT based antifouling paints by converting to technically feasible, economically viable, and environmentally friendly alternatives. The prospective objective of this project is to establish a long-term mechanism to protect the marine environment from pollution of harmful antifouling systems by supporting China to sign International Convention on the Control of Harmful Anti-fouling Systems on Ships (the IMO Convention) based on the technologies, experience and instruments obtained from phase out of DDT antifouling paint.</w:t>
            </w:r>
          </w:p>
          <w:p w14:paraId="2D2B736B" w14:textId="77777777" w:rsidR="005169D3" w:rsidRPr="000E10F2" w:rsidRDefault="005169D3" w:rsidP="005169D3">
            <w:pPr>
              <w:spacing w:after="0" w:line="240" w:lineRule="auto"/>
              <w:rPr>
                <w:rFonts w:ascii="Myriad Pro" w:hAnsi="Myriad Pro"/>
                <w:sz w:val="24"/>
                <w:szCs w:val="24"/>
              </w:rPr>
            </w:pPr>
          </w:p>
          <w:p w14:paraId="76F7A0A4" w14:textId="77777777" w:rsidR="008B72F3" w:rsidRDefault="005169D3" w:rsidP="00585E20">
            <w:pPr>
              <w:spacing w:afterLines="50" w:after="120" w:line="240" w:lineRule="auto"/>
              <w:rPr>
                <w:rFonts w:ascii="Myriad Pro" w:hAnsi="Myriad Pro"/>
                <w:sz w:val="24"/>
                <w:szCs w:val="24"/>
              </w:rPr>
            </w:pPr>
            <w:r w:rsidRPr="000E10F2">
              <w:rPr>
                <w:rFonts w:ascii="Myriad Pro" w:hAnsi="Myriad Pro"/>
                <w:sz w:val="24"/>
                <w:szCs w:val="24"/>
              </w:rPr>
              <w:t>The implementation timefra</w:t>
            </w:r>
            <w:r w:rsidRPr="004147BB">
              <w:rPr>
                <w:rFonts w:ascii="Myriad Pro" w:hAnsi="Myriad Pro"/>
                <w:sz w:val="24"/>
                <w:szCs w:val="24"/>
              </w:rPr>
              <w:t>me is</w:t>
            </w:r>
            <w:r w:rsidRPr="004147BB">
              <w:rPr>
                <w:rFonts w:ascii="Myriad Pro" w:hAnsi="Myriad Pro" w:hint="eastAsia"/>
                <w:sz w:val="24"/>
                <w:szCs w:val="24"/>
              </w:rPr>
              <w:t xml:space="preserve"> planned to be</w:t>
            </w:r>
            <w:r w:rsidRPr="004147BB">
              <w:rPr>
                <w:rFonts w:ascii="Myriad Pro" w:hAnsi="Myriad Pro"/>
                <w:sz w:val="24"/>
                <w:szCs w:val="24"/>
              </w:rPr>
              <w:t xml:space="preserve"> 5 years. I</w:t>
            </w:r>
            <w:r w:rsidRPr="000E10F2">
              <w:rPr>
                <w:rFonts w:ascii="Myriad Pro" w:hAnsi="Myriad Pro"/>
                <w:sz w:val="24"/>
                <w:szCs w:val="24"/>
              </w:rPr>
              <w:t xml:space="preserve">n the first two years, technically and economically feasible technologies/alternatives will be selected through open bidding and ranking process for on-ship coating experiment as well as for selection of </w:t>
            </w:r>
            <w:r w:rsidRPr="000E10F2">
              <w:rPr>
                <w:rFonts w:ascii="Myriad Pro" w:hAnsi="Myriad Pro"/>
                <w:sz w:val="24"/>
                <w:szCs w:val="24"/>
              </w:rPr>
              <w:lastRenderedPageBreak/>
              <w:t>manufacturing enterprises that possess strong technical capacity, competent management experience, and sound business development plans. Manufacturing sites will be prepared and equipment installed. Capacity will be built and policies providing enabling environment will be established. In the third and fourth years, production and promotion of the substitutes/alternatives in the market will be initiated and upscale. In the fifth year, results and experience will be summarized and compiled into reports, while at the same time the production and sales of the alternatives will be further consolidated.</w:t>
            </w:r>
          </w:p>
          <w:p w14:paraId="14DAAC71" w14:textId="77777777" w:rsidR="004142E0" w:rsidRPr="000E10F2" w:rsidRDefault="004142E0" w:rsidP="00585E20">
            <w:pPr>
              <w:spacing w:afterLines="50" w:after="120" w:line="240" w:lineRule="auto"/>
              <w:rPr>
                <w:rFonts w:ascii="Myriad Pro" w:hAnsi="Myriad Pro" w:cs="Calibri"/>
                <w:sz w:val="24"/>
                <w:shd w:val="clear" w:color="auto" w:fill="CCECFF"/>
                <w:lang w:val="en-US"/>
              </w:rPr>
            </w:pPr>
            <w:r>
              <w:rPr>
                <w:rFonts w:ascii="Myriad Pro" w:hAnsi="Myriad Pro"/>
                <w:sz w:val="24"/>
                <w:szCs w:val="24"/>
              </w:rPr>
              <w:t>Communication with the public on POPs will be enhanced through innovative communication products with top news agency in China.</w:t>
            </w:r>
          </w:p>
        </w:tc>
      </w:tr>
    </w:tbl>
    <w:p w14:paraId="7F8CB37D" w14:textId="77777777" w:rsidR="00B00B60" w:rsidRDefault="00B00B60" w:rsidP="008B72F3">
      <w:pPr>
        <w:spacing w:after="0" w:line="240" w:lineRule="auto"/>
        <w:rPr>
          <w:b/>
          <w:i/>
          <w:sz w:val="26"/>
          <w:szCs w:val="26"/>
          <w:lang w:val="en-US"/>
        </w:rPr>
      </w:pPr>
      <w:r w:rsidRPr="000247B6">
        <w:rPr>
          <w:b/>
          <w:sz w:val="26"/>
          <w:szCs w:val="26"/>
          <w:lang w:val="en-US"/>
        </w:rPr>
        <w:lastRenderedPageBreak/>
        <w:t>Project Outcomes</w:t>
      </w:r>
      <w:r w:rsidR="009649C0" w:rsidRPr="00D50B0F">
        <w:rPr>
          <w:b/>
          <w:i/>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3BF06B19" w14:textId="77777777" w:rsidTr="00A06BFF">
        <w:tc>
          <w:tcPr>
            <w:tcW w:w="9036" w:type="dxa"/>
          </w:tcPr>
          <w:p w14:paraId="53CEB486" w14:textId="77777777" w:rsidR="008B72F3" w:rsidRPr="000247B6" w:rsidRDefault="005169D3" w:rsidP="00471694">
            <w:pPr>
              <w:spacing w:after="0" w:line="240" w:lineRule="auto"/>
              <w:rPr>
                <w:rFonts w:ascii="Myriad Pro" w:hAnsi="Myriad Pro"/>
                <w:sz w:val="24"/>
                <w:szCs w:val="24"/>
              </w:rPr>
            </w:pPr>
            <w:r w:rsidRPr="00C36DAF">
              <w:rPr>
                <w:rFonts w:ascii="Myriad Pro" w:hAnsi="Myriad Pro" w:cs="Calibri" w:hint="eastAsia"/>
                <w:bCs/>
                <w:sz w:val="24"/>
                <w:lang w:val="en-US"/>
              </w:rPr>
              <w:t xml:space="preserve">The major </w:t>
            </w:r>
            <w:r>
              <w:rPr>
                <w:rFonts w:ascii="Myriad Pro" w:hAnsi="Myriad Pro" w:cs="Calibri" w:hint="eastAsia"/>
                <w:bCs/>
                <w:sz w:val="24"/>
                <w:lang w:val="en-US"/>
              </w:rPr>
              <w:t>outcomes of 201</w:t>
            </w:r>
            <w:r w:rsidR="00585E20">
              <w:rPr>
                <w:rFonts w:ascii="Myriad Pro" w:hAnsi="Myriad Pro" w:cs="Calibri" w:hint="eastAsia"/>
                <w:bCs/>
                <w:sz w:val="24"/>
                <w:lang w:val="en-US"/>
              </w:rPr>
              <w:t>4</w:t>
            </w:r>
            <w:r>
              <w:rPr>
                <w:rFonts w:ascii="Myriad Pro" w:hAnsi="Myriad Pro" w:cs="Calibri" w:hint="eastAsia"/>
                <w:bCs/>
                <w:sz w:val="24"/>
                <w:lang w:val="en-US"/>
              </w:rPr>
              <w:t xml:space="preserve"> include: (1) </w:t>
            </w:r>
            <w:r w:rsidR="009A2AF9">
              <w:rPr>
                <w:rFonts w:ascii="Myriad Pro" w:hAnsi="Myriad Pro" w:cs="Calibri"/>
                <w:bCs/>
                <w:sz w:val="24"/>
                <w:lang w:val="en-US"/>
              </w:rPr>
              <w:t>capacity</w:t>
            </w:r>
            <w:r w:rsidR="009A2AF9">
              <w:rPr>
                <w:rFonts w:ascii="Myriad Pro" w:hAnsi="Myriad Pro" w:cs="Calibri" w:hint="eastAsia"/>
                <w:bCs/>
                <w:sz w:val="24"/>
                <w:lang w:val="en-US"/>
              </w:rPr>
              <w:t xml:space="preserve"> building for the </w:t>
            </w:r>
            <w:r w:rsidR="009A2AF9">
              <w:rPr>
                <w:rFonts w:ascii="Myriad Pro" w:hAnsi="Myriad Pro" w:cs="Calibri"/>
                <w:bCs/>
                <w:sz w:val="24"/>
                <w:lang w:val="en-US"/>
              </w:rPr>
              <w:t>l</w:t>
            </w:r>
            <w:r w:rsidR="009A2AF9">
              <w:rPr>
                <w:rFonts w:ascii="Myriad Pro" w:hAnsi="Myriad Pro" w:cs="Calibri" w:hint="eastAsia"/>
                <w:bCs/>
                <w:sz w:val="24"/>
                <w:lang w:val="en-US"/>
              </w:rPr>
              <w:t xml:space="preserve">aboratory on </w:t>
            </w:r>
            <w:r w:rsidR="009A2AF9">
              <w:rPr>
                <w:rFonts w:ascii="Myriad Pro" w:hAnsi="Myriad Pro" w:cs="Calibri"/>
                <w:bCs/>
                <w:sz w:val="24"/>
                <w:lang w:val="en-US"/>
              </w:rPr>
              <w:t>environmental</w:t>
            </w:r>
            <w:r w:rsidR="009A2AF9">
              <w:rPr>
                <w:rFonts w:ascii="Myriad Pro" w:hAnsi="Myriad Pro" w:cs="Calibri" w:hint="eastAsia"/>
                <w:bCs/>
                <w:sz w:val="24"/>
                <w:lang w:val="en-US"/>
              </w:rPr>
              <w:t xml:space="preserve"> risk assessment of antifouling paint has been established,</w:t>
            </w:r>
            <w:r w:rsidR="000247B6">
              <w:rPr>
                <w:rFonts w:ascii="Myriad Pro" w:hAnsi="Myriad Pro" w:cs="Calibri" w:hint="eastAsia"/>
                <w:bCs/>
                <w:sz w:val="24"/>
                <w:lang w:val="en-US"/>
              </w:rPr>
              <w:t xml:space="preserve"> </w:t>
            </w:r>
            <w:r>
              <w:rPr>
                <w:rFonts w:ascii="Myriad Pro" w:hAnsi="Myriad Pro" w:cs="Calibri" w:hint="eastAsia"/>
                <w:bCs/>
                <w:sz w:val="24"/>
                <w:lang w:val="en-US"/>
              </w:rPr>
              <w:t xml:space="preserve"> (2) </w:t>
            </w:r>
            <w:r w:rsidR="009A2AF9" w:rsidRPr="00C34696">
              <w:rPr>
                <w:rFonts w:ascii="Myriad Pro" w:hAnsi="Myriad Pro" w:hint="eastAsia"/>
                <w:sz w:val="24"/>
                <w:szCs w:val="24"/>
              </w:rPr>
              <w:t>6</w:t>
            </w:r>
            <w:r w:rsidR="009A2AF9" w:rsidRPr="00C34696">
              <w:rPr>
                <w:rFonts w:ascii="Myriad Pro" w:hAnsi="Myriad Pro"/>
                <w:sz w:val="24"/>
                <w:szCs w:val="24"/>
              </w:rPr>
              <w:t xml:space="preserve"> enterprises </w:t>
            </w:r>
            <w:r w:rsidR="009A2AF9" w:rsidRPr="00C34696">
              <w:rPr>
                <w:rFonts w:ascii="Myriad Pro" w:hAnsi="Myriad Pro" w:hint="eastAsia"/>
                <w:sz w:val="24"/>
                <w:szCs w:val="24"/>
              </w:rPr>
              <w:t>have received</w:t>
            </w:r>
            <w:r w:rsidR="009A2AF9" w:rsidRPr="00C34696">
              <w:rPr>
                <w:rFonts w:ascii="Myriad Pro" w:hAnsi="Myriad Pro"/>
                <w:sz w:val="24"/>
                <w:szCs w:val="24"/>
              </w:rPr>
              <w:t xml:space="preserve"> the certification of environmental label products</w:t>
            </w:r>
            <w:r w:rsidR="009A2AF9">
              <w:rPr>
                <w:rFonts w:ascii="Myriad Pro" w:hAnsi="Myriad Pro" w:cs="Calibri" w:hint="eastAsia"/>
                <w:bCs/>
                <w:sz w:val="24"/>
                <w:lang w:val="en-US"/>
              </w:rPr>
              <w:t>,</w:t>
            </w:r>
            <w:r>
              <w:rPr>
                <w:rFonts w:ascii="Myriad Pro" w:hAnsi="Myriad Pro" w:cs="Calibri" w:hint="eastAsia"/>
                <w:bCs/>
                <w:sz w:val="24"/>
                <w:lang w:val="en-US"/>
              </w:rPr>
              <w:t xml:space="preserve"> (3)</w:t>
            </w:r>
            <w:r w:rsidR="009A2AF9" w:rsidRPr="00763FF2">
              <w:rPr>
                <w:rFonts w:ascii="Myriad Pro" w:hAnsi="Myriad Pro" w:cs="Calibri"/>
                <w:bCs/>
                <w:sz w:val="24"/>
                <w:lang w:val="en-US"/>
              </w:rPr>
              <w:t xml:space="preserve"> </w:t>
            </w:r>
            <w:r w:rsidR="009A2AF9">
              <w:rPr>
                <w:rFonts w:ascii="Myriad Pro" w:hAnsi="Myriad Pro" w:cs="Calibri" w:hint="eastAsia"/>
                <w:bCs/>
                <w:sz w:val="24"/>
                <w:lang w:val="en-US"/>
              </w:rPr>
              <w:t xml:space="preserve">the </w:t>
            </w:r>
            <w:r w:rsidR="009A2AF9" w:rsidRPr="00763FF2">
              <w:rPr>
                <w:rFonts w:ascii="Myriad Pro" w:hAnsi="Myriad Pro" w:cs="Calibri"/>
                <w:bCs/>
                <w:sz w:val="24"/>
                <w:lang w:val="en-US"/>
              </w:rPr>
              <w:t xml:space="preserve">research </w:t>
            </w:r>
            <w:r w:rsidR="00471694">
              <w:rPr>
                <w:rFonts w:ascii="Myriad Pro" w:hAnsi="Myriad Pro" w:cs="Calibri"/>
                <w:bCs/>
                <w:sz w:val="24"/>
                <w:lang w:val="en-US"/>
              </w:rPr>
              <w:t xml:space="preserve">methodology </w:t>
            </w:r>
            <w:r w:rsidR="009A2AF9" w:rsidRPr="00763FF2">
              <w:rPr>
                <w:rFonts w:ascii="Myriad Pro" w:hAnsi="Myriad Pro" w:cs="Calibri"/>
                <w:bCs/>
                <w:sz w:val="24"/>
                <w:lang w:val="en-US"/>
              </w:rPr>
              <w:t>on environmentally sound management of hazardous antifouling paint in ship dismantling industry has passed science and technology achievement appraisal</w:t>
            </w:r>
            <w:r w:rsidR="00D70130">
              <w:rPr>
                <w:rFonts w:ascii="Myriad Pro" w:hAnsi="Myriad Pro" w:cs="Calibri" w:hint="eastAsia"/>
                <w:bCs/>
                <w:sz w:val="24"/>
                <w:lang w:val="en-US"/>
              </w:rPr>
              <w:t xml:space="preserve"> </w:t>
            </w:r>
            <w:r w:rsidR="00D70130">
              <w:rPr>
                <w:rFonts w:ascii="Myriad Pro" w:hAnsi="Myriad Pro" w:hint="eastAsia"/>
                <w:sz w:val="24"/>
                <w:szCs w:val="24"/>
              </w:rPr>
              <w:t xml:space="preserve">by </w:t>
            </w:r>
            <w:r w:rsidR="00D70130" w:rsidRPr="00D70130">
              <w:rPr>
                <w:rFonts w:ascii="Myriad Pro" w:hAnsi="Myriad Pro" w:cs="Calibri"/>
                <w:bCs/>
                <w:sz w:val="24"/>
                <w:lang w:val="en-US"/>
              </w:rPr>
              <w:t>Chinese Society for Environmental Sciences</w:t>
            </w:r>
            <w:r>
              <w:rPr>
                <w:rFonts w:ascii="Myriad Pro" w:hAnsi="Myriad Pro" w:cs="Calibri" w:hint="eastAsia"/>
                <w:bCs/>
                <w:sz w:val="24"/>
                <w:lang w:val="en-US"/>
              </w:rPr>
              <w:t xml:space="preserve">, (4) </w:t>
            </w:r>
            <w:r w:rsidR="000247B6" w:rsidRPr="006C3AD1">
              <w:rPr>
                <w:rFonts w:ascii="Myriad Pro" w:hAnsi="Myriad Pro" w:hint="eastAsia"/>
                <w:sz w:val="24"/>
                <w:szCs w:val="24"/>
              </w:rPr>
              <w:t xml:space="preserve">the project </w:t>
            </w:r>
            <w:r w:rsidR="000247B6" w:rsidRPr="006C3AD1">
              <w:rPr>
                <w:rFonts w:ascii="Myriad Pro" w:hAnsi="Myriad Pro"/>
                <w:sz w:val="24"/>
                <w:szCs w:val="24"/>
              </w:rPr>
              <w:t xml:space="preserve">conclusion </w:t>
            </w:r>
            <w:r w:rsidR="000247B6" w:rsidRPr="006C3AD1">
              <w:rPr>
                <w:rFonts w:ascii="Myriad Pro" w:hAnsi="Myriad Pro" w:hint="eastAsia"/>
                <w:sz w:val="24"/>
                <w:szCs w:val="24"/>
              </w:rPr>
              <w:t>m</w:t>
            </w:r>
            <w:r w:rsidR="000247B6" w:rsidRPr="006C3AD1">
              <w:rPr>
                <w:rFonts w:ascii="Myriad Pro" w:hAnsi="Myriad Pro"/>
                <w:sz w:val="24"/>
                <w:szCs w:val="24"/>
              </w:rPr>
              <w:t>eeting</w:t>
            </w:r>
            <w:r w:rsidR="000247B6" w:rsidRPr="006C3AD1">
              <w:rPr>
                <w:rFonts w:ascii="Myriad Pro" w:hAnsi="Myriad Pro" w:hint="eastAsia"/>
                <w:sz w:val="24"/>
                <w:szCs w:val="24"/>
              </w:rPr>
              <w:t xml:space="preserve"> was held in </w:t>
            </w:r>
            <w:r w:rsidR="000247B6" w:rsidRPr="006C3AD1">
              <w:rPr>
                <w:rFonts w:ascii="Myriad Pro" w:hAnsi="Myriad Pro"/>
                <w:sz w:val="24"/>
                <w:szCs w:val="24"/>
              </w:rPr>
              <w:t>Beijing</w:t>
            </w:r>
            <w:r>
              <w:rPr>
                <w:rFonts w:ascii="Myriad Pro" w:hAnsi="Myriad Pro" w:cs="Calibri" w:hint="eastAsia"/>
                <w:bCs/>
                <w:sz w:val="24"/>
                <w:lang w:val="en-US"/>
              </w:rPr>
              <w:t xml:space="preserve">, (5) </w:t>
            </w:r>
            <w:r w:rsidR="000247B6">
              <w:rPr>
                <w:rFonts w:ascii="Myriad Pro" w:hAnsi="Myriad Pro" w:hint="eastAsia"/>
                <w:sz w:val="24"/>
              </w:rPr>
              <w:t>the terminal evaluation was carried out from 15 April to 30 June 2014.</w:t>
            </w:r>
            <w:r w:rsidR="000247B6" w:rsidRPr="009A2AF9">
              <w:rPr>
                <w:rFonts w:ascii="Myriad Pro" w:hAnsi="Myriad Pro"/>
                <w:sz w:val="24"/>
                <w:szCs w:val="24"/>
              </w:rPr>
              <w:t xml:space="preserve"> Overall project implementation evaluation result of “satisfactory” was concluded in the</w:t>
            </w:r>
            <w:r w:rsidR="000247B6">
              <w:rPr>
                <w:rFonts w:ascii="Myriad Pro" w:hAnsi="Myriad Pro" w:hint="eastAsia"/>
                <w:sz w:val="24"/>
                <w:szCs w:val="24"/>
              </w:rPr>
              <w:t xml:space="preserve"> final</w:t>
            </w:r>
            <w:r w:rsidR="000247B6" w:rsidRPr="009A2AF9">
              <w:rPr>
                <w:rFonts w:ascii="Myriad Pro" w:hAnsi="Myriad Pro"/>
                <w:sz w:val="24"/>
                <w:szCs w:val="24"/>
              </w:rPr>
              <w:t xml:space="preserve"> evaluation report.</w:t>
            </w:r>
          </w:p>
        </w:tc>
      </w:tr>
    </w:tbl>
    <w:p w14:paraId="11495F93" w14:textId="77777777" w:rsidR="00B00B60" w:rsidRPr="00C36DAF" w:rsidRDefault="00B00B60" w:rsidP="00F557A4">
      <w:pPr>
        <w:spacing w:after="0" w:line="240" w:lineRule="auto"/>
        <w:rPr>
          <w:rFonts w:ascii="Myriad Pro" w:hAnsi="Myriad Pro"/>
          <w:b/>
          <w:sz w:val="26"/>
          <w:szCs w:val="26"/>
          <w:lang w:val="en-US"/>
        </w:rPr>
      </w:pPr>
    </w:p>
    <w:p w14:paraId="46E43470" w14:textId="77777777" w:rsidR="008B72F3" w:rsidRPr="00804AB1" w:rsidRDefault="008B72F3" w:rsidP="00F557A4">
      <w:pPr>
        <w:spacing w:after="0" w:line="240" w:lineRule="auto"/>
        <w:rPr>
          <w:rFonts w:ascii="Myriad Pro" w:hAnsi="Myriad Pro"/>
          <w:b/>
          <w:sz w:val="26"/>
          <w:szCs w:val="26"/>
          <w:lang w:val="en-US"/>
        </w:rPr>
      </w:pPr>
    </w:p>
    <w:p w14:paraId="3BBC82B5" w14:textId="77777777" w:rsidR="00B00B60" w:rsidRDefault="00B00B60" w:rsidP="008B72F3">
      <w:pPr>
        <w:spacing w:after="0" w:line="240" w:lineRule="auto"/>
        <w:rPr>
          <w:rFonts w:ascii="Myriad Pro" w:hAnsi="Myriad Pro"/>
          <w:b/>
          <w:sz w:val="26"/>
          <w:szCs w:val="26"/>
          <w:lang w:val="en-US"/>
        </w:rPr>
      </w:pPr>
      <w:r w:rsidRPr="00B22304">
        <w:rPr>
          <w:rFonts w:ascii="Myriad Pro" w:hAnsi="Myriad Pro"/>
          <w:b/>
          <w:sz w:val="26"/>
          <w:szCs w:val="26"/>
          <w:lang w:val="en-US"/>
        </w:rPr>
        <w:t>Activities and Outputs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0E4FD6ED" w14:textId="77777777" w:rsidTr="00A06BFF">
        <w:tc>
          <w:tcPr>
            <w:tcW w:w="9036" w:type="dxa"/>
          </w:tcPr>
          <w:p w14:paraId="49EF214F" w14:textId="77777777" w:rsidR="005169D3" w:rsidRPr="00C34696" w:rsidRDefault="005169D3" w:rsidP="00585E20">
            <w:pPr>
              <w:widowControl w:val="0"/>
              <w:adjustRightInd w:val="0"/>
              <w:snapToGrid w:val="0"/>
              <w:spacing w:beforeLines="50" w:before="120" w:after="0"/>
              <w:jc w:val="both"/>
              <w:rPr>
                <w:rFonts w:ascii="Times New Roman" w:hAnsi="Times New Roman"/>
                <w:b/>
                <w:sz w:val="24"/>
                <w:szCs w:val="24"/>
              </w:rPr>
            </w:pPr>
            <w:r w:rsidRPr="00C34696">
              <w:rPr>
                <w:rFonts w:ascii="Myriad Pro" w:hAnsi="Myriad Pro" w:cs="Calibri"/>
                <w:b/>
                <w:sz w:val="24"/>
                <w:szCs w:val="24"/>
              </w:rPr>
              <w:t>Activity 1.2</w:t>
            </w:r>
            <w:r w:rsidRPr="00C34696">
              <w:rPr>
                <w:rFonts w:ascii="Times New Roman" w:hAnsi="Times New Roman"/>
                <w:b/>
                <w:sz w:val="24"/>
                <w:szCs w:val="24"/>
              </w:rPr>
              <w:t xml:space="preserve"> </w:t>
            </w:r>
            <w:r w:rsidRPr="00C34696">
              <w:rPr>
                <w:rFonts w:ascii="Myriad Pro" w:hAnsi="Myriad Pro" w:cs="Calibri"/>
                <w:i/>
                <w:sz w:val="24"/>
                <w:szCs w:val="24"/>
                <w:u w:val="single"/>
              </w:rPr>
              <w:t xml:space="preserve">Establish </w:t>
            </w:r>
            <w:r w:rsidR="00F17168" w:rsidRPr="00C34696">
              <w:rPr>
                <w:rFonts w:ascii="Myriad Pro" w:hAnsi="Myriad Pro" w:cs="Calibri" w:hint="eastAsia"/>
                <w:i/>
                <w:sz w:val="24"/>
                <w:szCs w:val="24"/>
                <w:u w:val="single"/>
              </w:rPr>
              <w:t>and operation of a national expert team</w:t>
            </w:r>
          </w:p>
          <w:p w14:paraId="75DDBF71" w14:textId="77777777" w:rsidR="00406748" w:rsidRDefault="005169D3" w:rsidP="005169D3">
            <w:pPr>
              <w:spacing w:after="0" w:line="240" w:lineRule="auto"/>
              <w:rPr>
                <w:rFonts w:ascii="Myriad Pro" w:hAnsi="Myriad Pro"/>
                <w:sz w:val="24"/>
                <w:szCs w:val="24"/>
              </w:rPr>
            </w:pPr>
            <w:r w:rsidRPr="00C34696">
              <w:rPr>
                <w:rFonts w:ascii="Myriad Pro" w:hAnsi="Myriad Pro"/>
                <w:sz w:val="24"/>
                <w:szCs w:val="24"/>
              </w:rPr>
              <w:t>T</w:t>
            </w:r>
            <w:r w:rsidRPr="00C34696">
              <w:rPr>
                <w:rFonts w:ascii="Myriad Pro" w:hAnsi="Myriad Pro" w:hint="eastAsia"/>
                <w:sz w:val="24"/>
                <w:szCs w:val="24"/>
              </w:rPr>
              <w:t>he</w:t>
            </w:r>
            <w:r w:rsidR="00406748" w:rsidRPr="00C34696">
              <w:rPr>
                <w:rFonts w:ascii="Myriad Pro" w:hAnsi="Myriad Pro" w:hint="eastAsia"/>
                <w:sz w:val="24"/>
                <w:szCs w:val="24"/>
              </w:rPr>
              <w:t xml:space="preserve"> </w:t>
            </w:r>
            <w:r w:rsidRPr="00C34696">
              <w:rPr>
                <w:rFonts w:ascii="Myriad Pro" w:hAnsi="Myriad Pro" w:hint="eastAsia"/>
                <w:sz w:val="24"/>
                <w:szCs w:val="24"/>
              </w:rPr>
              <w:t>contract with</w:t>
            </w:r>
            <w:r w:rsidR="00406748" w:rsidRPr="00C34696">
              <w:rPr>
                <w:rFonts w:ascii="Myriad Pro" w:hAnsi="Myriad Pro" w:hint="eastAsia"/>
                <w:sz w:val="24"/>
                <w:szCs w:val="24"/>
              </w:rPr>
              <w:t xml:space="preserve"> </w:t>
            </w:r>
            <w:r w:rsidRPr="00C34696">
              <w:rPr>
                <w:rFonts w:ascii="Myriad Pro" w:hAnsi="Myriad Pro" w:hint="eastAsia"/>
                <w:sz w:val="24"/>
                <w:szCs w:val="24"/>
              </w:rPr>
              <w:t>NTA ha</w:t>
            </w:r>
            <w:r w:rsidR="00406748" w:rsidRPr="00C34696">
              <w:rPr>
                <w:rFonts w:ascii="Myriad Pro" w:hAnsi="Myriad Pro" w:hint="eastAsia"/>
                <w:sz w:val="24"/>
                <w:szCs w:val="24"/>
              </w:rPr>
              <w:t>s</w:t>
            </w:r>
            <w:r w:rsidRPr="00C34696">
              <w:rPr>
                <w:rFonts w:ascii="Myriad Pro" w:hAnsi="Myriad Pro" w:hint="eastAsia"/>
                <w:sz w:val="24"/>
                <w:szCs w:val="24"/>
              </w:rPr>
              <w:t xml:space="preserve"> been </w:t>
            </w:r>
            <w:r w:rsidR="00406748" w:rsidRPr="00C34696">
              <w:rPr>
                <w:rFonts w:ascii="Myriad Pro" w:hAnsi="Myriad Pro" w:hint="eastAsia"/>
                <w:sz w:val="24"/>
                <w:szCs w:val="24"/>
              </w:rPr>
              <w:t>completed</w:t>
            </w:r>
            <w:r w:rsidRPr="00C34696">
              <w:rPr>
                <w:rFonts w:ascii="Myriad Pro" w:hAnsi="Myriad Pro" w:hint="eastAsia"/>
                <w:sz w:val="24"/>
                <w:szCs w:val="24"/>
              </w:rPr>
              <w:t xml:space="preserve"> </w:t>
            </w:r>
            <w:r w:rsidR="00406748" w:rsidRPr="00C34696">
              <w:rPr>
                <w:rFonts w:ascii="Myriad Pro" w:hAnsi="Myriad Pro" w:hint="eastAsia"/>
                <w:sz w:val="24"/>
                <w:szCs w:val="24"/>
              </w:rPr>
              <w:t xml:space="preserve">in late </w:t>
            </w:r>
            <w:r w:rsidR="00406748" w:rsidRPr="00C34696">
              <w:rPr>
                <w:rFonts w:ascii="Myriad Pro" w:hAnsi="Myriad Pro"/>
                <w:sz w:val="24"/>
                <w:szCs w:val="24"/>
              </w:rPr>
              <w:t>September</w:t>
            </w:r>
            <w:r w:rsidR="00406748" w:rsidRPr="00C34696">
              <w:rPr>
                <w:rFonts w:ascii="Myriad Pro" w:hAnsi="Myriad Pro" w:hint="eastAsia"/>
                <w:sz w:val="24"/>
                <w:szCs w:val="24"/>
              </w:rPr>
              <w:t>.</w:t>
            </w:r>
          </w:p>
          <w:p w14:paraId="570659E5" w14:textId="77777777" w:rsidR="00C52120" w:rsidRPr="00C34696" w:rsidRDefault="00C52120" w:rsidP="005169D3">
            <w:pPr>
              <w:spacing w:after="0" w:line="240" w:lineRule="auto"/>
              <w:rPr>
                <w:rFonts w:ascii="Myriad Pro" w:hAnsi="Myriad Pro"/>
                <w:sz w:val="24"/>
                <w:szCs w:val="24"/>
              </w:rPr>
            </w:pPr>
            <w:r>
              <w:rPr>
                <w:rFonts w:ascii="Myriad Pro" w:hAnsi="Myriad Pro"/>
                <w:sz w:val="24"/>
                <w:szCs w:val="24"/>
              </w:rPr>
              <w:t xml:space="preserve">An international CTA was contracted in 2014 to </w:t>
            </w:r>
            <w:r w:rsidR="002E3FDE">
              <w:rPr>
                <w:rFonts w:ascii="Myriad Pro" w:hAnsi="Myriad Pro"/>
                <w:sz w:val="24"/>
                <w:szCs w:val="24"/>
              </w:rPr>
              <w:t>provide technical supports for the project, which has been completed in 31</w:t>
            </w:r>
            <w:r w:rsidR="002E3FDE" w:rsidRPr="006E5054">
              <w:rPr>
                <w:rFonts w:ascii="Myriad Pro" w:hAnsi="Myriad Pro"/>
                <w:sz w:val="24"/>
                <w:szCs w:val="24"/>
                <w:vertAlign w:val="superscript"/>
              </w:rPr>
              <w:t>st</w:t>
            </w:r>
            <w:r w:rsidR="002E3FDE">
              <w:rPr>
                <w:rFonts w:ascii="Myriad Pro" w:hAnsi="Myriad Pro"/>
                <w:sz w:val="24"/>
                <w:szCs w:val="24"/>
              </w:rPr>
              <w:t xml:space="preserve"> May.</w:t>
            </w:r>
          </w:p>
          <w:p w14:paraId="29B38C2C" w14:textId="77777777" w:rsidR="000604DD" w:rsidRPr="00C34696" w:rsidRDefault="000604DD" w:rsidP="000604DD">
            <w:pPr>
              <w:spacing w:after="0" w:line="240" w:lineRule="auto"/>
              <w:rPr>
                <w:rFonts w:ascii="Myriad Pro" w:hAnsi="Myriad Pro"/>
                <w:sz w:val="24"/>
                <w:szCs w:val="24"/>
              </w:rPr>
            </w:pPr>
          </w:p>
          <w:p w14:paraId="68152FA0" w14:textId="77777777" w:rsidR="000604DD" w:rsidRPr="00C34696" w:rsidRDefault="000604DD" w:rsidP="000604DD">
            <w:pPr>
              <w:widowControl w:val="0"/>
              <w:adjustRightInd w:val="0"/>
              <w:snapToGrid w:val="0"/>
              <w:spacing w:after="0"/>
              <w:jc w:val="both"/>
              <w:rPr>
                <w:rFonts w:ascii="Myriad Pro" w:hAnsi="Myriad Pro"/>
                <w:sz w:val="24"/>
                <w:szCs w:val="24"/>
              </w:rPr>
            </w:pPr>
            <w:r w:rsidRPr="00C34696">
              <w:rPr>
                <w:rFonts w:ascii="Myriad Pro" w:hAnsi="Myriad Pro"/>
                <w:b/>
                <w:sz w:val="24"/>
                <w:szCs w:val="24"/>
              </w:rPr>
              <w:t>Activity 2.2</w:t>
            </w:r>
            <w:r w:rsidRPr="00C34696">
              <w:rPr>
                <w:rFonts w:ascii="Myriad Pro" w:hAnsi="Myriad Pro"/>
                <w:sz w:val="24"/>
                <w:szCs w:val="24"/>
              </w:rPr>
              <w:t xml:space="preserve"> </w:t>
            </w:r>
            <w:r w:rsidR="00950AF9" w:rsidRPr="00C34696">
              <w:rPr>
                <w:rFonts w:ascii="Myriad Pro" w:hAnsi="Myriad Pro" w:hint="eastAsia"/>
                <w:i/>
                <w:sz w:val="24"/>
                <w:szCs w:val="24"/>
                <w:u w:val="single"/>
              </w:rPr>
              <w:t>Socio-economic baseline establishment surveys and environmental monitoring</w:t>
            </w:r>
          </w:p>
          <w:p w14:paraId="0FD0FD72" w14:textId="77777777" w:rsidR="000604DD" w:rsidRPr="00C34696" w:rsidRDefault="000604DD" w:rsidP="000604DD">
            <w:pPr>
              <w:spacing w:after="0" w:line="240" w:lineRule="auto"/>
              <w:rPr>
                <w:rFonts w:ascii="Myriad Pro" w:hAnsi="Myriad Pro"/>
                <w:sz w:val="24"/>
                <w:szCs w:val="24"/>
              </w:rPr>
            </w:pPr>
            <w:r w:rsidRPr="00C34696">
              <w:rPr>
                <w:rFonts w:ascii="Myriad Pro" w:hAnsi="Myriad Pro" w:hint="eastAsia"/>
                <w:sz w:val="24"/>
                <w:szCs w:val="24"/>
              </w:rPr>
              <w:t xml:space="preserve">FECO commissioned SGS to carry out the sampling and analysis of DDT, TBT, and copper concentrations in sea water, sediment, organisms, and air. </w:t>
            </w:r>
            <w:r w:rsidR="00DB226F" w:rsidRPr="00C34696">
              <w:rPr>
                <w:rFonts w:ascii="Myriad Pro" w:hAnsi="Myriad Pro"/>
                <w:sz w:val="24"/>
                <w:szCs w:val="24"/>
              </w:rPr>
              <w:t>T</w:t>
            </w:r>
            <w:r w:rsidR="00DB226F" w:rsidRPr="00C34696">
              <w:rPr>
                <w:rFonts w:ascii="Myriad Pro" w:hAnsi="Myriad Pro" w:hint="eastAsia"/>
                <w:sz w:val="24"/>
                <w:szCs w:val="24"/>
              </w:rPr>
              <w:t>he work of s</w:t>
            </w:r>
            <w:r w:rsidR="00DB226F" w:rsidRPr="00C34696">
              <w:rPr>
                <w:rFonts w:ascii="Myriad Pro" w:hAnsi="Myriad Pro"/>
                <w:sz w:val="24"/>
                <w:szCs w:val="24"/>
              </w:rPr>
              <w:t>ample collection</w:t>
            </w:r>
            <w:r w:rsidR="00DB226F" w:rsidRPr="00C34696">
              <w:rPr>
                <w:rFonts w:ascii="Myriad Pro" w:hAnsi="Myriad Pro" w:hint="eastAsia"/>
                <w:sz w:val="24"/>
                <w:szCs w:val="24"/>
              </w:rPr>
              <w:t xml:space="preserve"> and </w:t>
            </w:r>
            <w:r w:rsidR="00DB226F" w:rsidRPr="00C34696">
              <w:rPr>
                <w:rFonts w:ascii="Myriad Pro" w:hAnsi="Myriad Pro"/>
                <w:sz w:val="24"/>
                <w:szCs w:val="24"/>
              </w:rPr>
              <w:t>sample analysis</w:t>
            </w:r>
            <w:r w:rsidR="00DB226F" w:rsidRPr="00C34696">
              <w:rPr>
                <w:rFonts w:ascii="Myriad Pro" w:hAnsi="Myriad Pro" w:hint="eastAsia"/>
                <w:sz w:val="24"/>
                <w:szCs w:val="24"/>
              </w:rPr>
              <w:t xml:space="preserve"> was completed in 2013. </w:t>
            </w:r>
            <w:r w:rsidRPr="00C34696">
              <w:rPr>
                <w:rFonts w:ascii="Myriad Pro" w:hAnsi="Myriad Pro" w:hint="eastAsia"/>
                <w:sz w:val="24"/>
                <w:szCs w:val="24"/>
              </w:rPr>
              <w:t>The</w:t>
            </w:r>
            <w:r w:rsidR="00DE707C" w:rsidRPr="00C34696">
              <w:rPr>
                <w:rFonts w:ascii="Myriad Pro" w:hAnsi="Myriad Pro" w:hint="eastAsia"/>
                <w:sz w:val="24"/>
                <w:szCs w:val="24"/>
              </w:rPr>
              <w:t xml:space="preserve"> results from the data analysis showed that </w:t>
            </w:r>
            <w:r w:rsidR="0066062D" w:rsidRPr="00C34696">
              <w:rPr>
                <w:rFonts w:ascii="Myriad Pro" w:hAnsi="Myriad Pro" w:hint="eastAsia"/>
                <w:sz w:val="24"/>
                <w:szCs w:val="24"/>
              </w:rPr>
              <w:t xml:space="preserve">the total concentrations of DDT in sea water, sediment, and organisms decreased. </w:t>
            </w:r>
          </w:p>
          <w:p w14:paraId="5F97BC9A" w14:textId="77777777" w:rsidR="00A157CE" w:rsidRPr="00C34696" w:rsidRDefault="00A157CE" w:rsidP="000604DD">
            <w:pPr>
              <w:spacing w:after="0" w:line="240" w:lineRule="auto"/>
              <w:rPr>
                <w:rFonts w:ascii="Myriad Pro" w:hAnsi="Myriad Pro"/>
                <w:sz w:val="24"/>
                <w:szCs w:val="24"/>
              </w:rPr>
            </w:pPr>
          </w:p>
          <w:p w14:paraId="5B2B5701" w14:textId="77777777" w:rsidR="000604DD" w:rsidRPr="00C34696" w:rsidRDefault="000604DD" w:rsidP="000604DD">
            <w:pPr>
              <w:spacing w:after="0" w:line="240" w:lineRule="auto"/>
              <w:rPr>
                <w:rFonts w:ascii="Myriad Pro" w:hAnsi="Myriad Pro"/>
                <w:sz w:val="24"/>
                <w:szCs w:val="24"/>
              </w:rPr>
            </w:pPr>
            <w:r w:rsidRPr="00C34696">
              <w:rPr>
                <w:rFonts w:ascii="Myriad Pro" w:hAnsi="Myriad Pro" w:hint="eastAsia"/>
                <w:sz w:val="24"/>
                <w:szCs w:val="24"/>
              </w:rPr>
              <w:t>FECO has contracted China Green Enterprise Limited to carry out the</w:t>
            </w:r>
            <w:r w:rsidR="0085018F" w:rsidRPr="00C34696">
              <w:rPr>
                <w:rFonts w:ascii="Myriad Pro" w:hAnsi="Myriad Pro" w:hint="eastAsia"/>
                <w:sz w:val="24"/>
                <w:szCs w:val="24"/>
              </w:rPr>
              <w:t xml:space="preserve"> </w:t>
            </w:r>
            <w:r w:rsidR="0085018F" w:rsidRPr="00C34696">
              <w:rPr>
                <w:rFonts w:ascii="Myriad Pro" w:hAnsi="Myriad Pro"/>
                <w:sz w:val="24"/>
                <w:szCs w:val="24"/>
              </w:rPr>
              <w:t>project performance</w:t>
            </w:r>
            <w:r w:rsidR="0085018F" w:rsidRPr="00C34696">
              <w:rPr>
                <w:rFonts w:ascii="Myriad Pro" w:hAnsi="Myriad Pro" w:hint="eastAsia"/>
                <w:sz w:val="24"/>
                <w:szCs w:val="24"/>
              </w:rPr>
              <w:t xml:space="preserve"> and impact assessment. </w:t>
            </w:r>
            <w:r w:rsidR="0085018F" w:rsidRPr="00C34696">
              <w:rPr>
                <w:rFonts w:ascii="Myriad Pro" w:hAnsi="Myriad Pro"/>
                <w:sz w:val="24"/>
                <w:szCs w:val="24"/>
              </w:rPr>
              <w:t>T</w:t>
            </w:r>
            <w:r w:rsidR="0085018F" w:rsidRPr="00C34696">
              <w:rPr>
                <w:rFonts w:ascii="Myriad Pro" w:hAnsi="Myriad Pro" w:hint="eastAsia"/>
                <w:sz w:val="24"/>
                <w:szCs w:val="24"/>
              </w:rPr>
              <w:t>he f</w:t>
            </w:r>
            <w:r w:rsidRPr="00C34696">
              <w:rPr>
                <w:rFonts w:ascii="Myriad Pro" w:hAnsi="Myriad Pro"/>
                <w:sz w:val="24"/>
                <w:szCs w:val="24"/>
              </w:rPr>
              <w:t>inal</w:t>
            </w:r>
            <w:r w:rsidRPr="00C34696">
              <w:rPr>
                <w:rFonts w:ascii="Myriad Pro" w:hAnsi="Myriad Pro" w:hint="eastAsia"/>
                <w:sz w:val="24"/>
                <w:szCs w:val="24"/>
              </w:rPr>
              <w:t xml:space="preserve"> assessment report </w:t>
            </w:r>
            <w:r w:rsidR="0085018F" w:rsidRPr="00C34696">
              <w:rPr>
                <w:rFonts w:ascii="Myriad Pro" w:hAnsi="Myriad Pro" w:hint="eastAsia"/>
                <w:sz w:val="24"/>
                <w:szCs w:val="24"/>
              </w:rPr>
              <w:t>was</w:t>
            </w:r>
            <w:r w:rsidRPr="00C34696">
              <w:rPr>
                <w:rFonts w:ascii="Myriad Pro" w:hAnsi="Myriad Pro" w:hint="eastAsia"/>
                <w:sz w:val="24"/>
                <w:szCs w:val="24"/>
              </w:rPr>
              <w:t xml:space="preserve"> completed </w:t>
            </w:r>
            <w:r w:rsidR="0085018F" w:rsidRPr="00C34696">
              <w:rPr>
                <w:rFonts w:ascii="Myriad Pro" w:hAnsi="Myriad Pro" w:hint="eastAsia"/>
                <w:sz w:val="24"/>
                <w:szCs w:val="24"/>
              </w:rPr>
              <w:t xml:space="preserve">in early </w:t>
            </w:r>
            <w:r w:rsidR="0085018F" w:rsidRPr="00C34696">
              <w:rPr>
                <w:rFonts w:ascii="Myriad Pro" w:hAnsi="Myriad Pro"/>
                <w:sz w:val="24"/>
                <w:szCs w:val="24"/>
              </w:rPr>
              <w:t>December</w:t>
            </w:r>
            <w:r w:rsidR="0085018F" w:rsidRPr="00C34696">
              <w:rPr>
                <w:rFonts w:ascii="Myriad Pro" w:hAnsi="Myriad Pro" w:hint="eastAsia"/>
                <w:sz w:val="24"/>
                <w:szCs w:val="24"/>
              </w:rPr>
              <w:t xml:space="preserve">. </w:t>
            </w:r>
            <w:r w:rsidR="00810BC3" w:rsidRPr="00C34696">
              <w:rPr>
                <w:rFonts w:ascii="Myriad Pro" w:hAnsi="Myriad Pro"/>
                <w:sz w:val="24"/>
                <w:szCs w:val="24"/>
              </w:rPr>
              <w:t>A</w:t>
            </w:r>
            <w:r w:rsidR="00810BC3" w:rsidRPr="00C34696">
              <w:rPr>
                <w:rFonts w:ascii="Myriad Pro" w:hAnsi="Myriad Pro" w:hint="eastAsia"/>
                <w:sz w:val="24"/>
                <w:szCs w:val="24"/>
              </w:rPr>
              <w:t xml:space="preserve">ccording to the </w:t>
            </w:r>
            <w:r w:rsidR="00DB0456" w:rsidRPr="00C34696">
              <w:rPr>
                <w:rFonts w:ascii="Myriad Pro" w:hAnsi="Myriad Pro" w:hint="eastAsia"/>
                <w:sz w:val="24"/>
                <w:szCs w:val="24"/>
              </w:rPr>
              <w:t xml:space="preserve">five </w:t>
            </w:r>
            <w:r w:rsidR="00810BC3" w:rsidRPr="00C34696">
              <w:rPr>
                <w:rFonts w:ascii="Myriad Pro" w:hAnsi="Myriad Pro"/>
                <w:sz w:val="24"/>
                <w:szCs w:val="24"/>
              </w:rPr>
              <w:t>assessment</w:t>
            </w:r>
            <w:r w:rsidR="00810BC3" w:rsidRPr="00C34696">
              <w:rPr>
                <w:rFonts w:ascii="Myriad Pro" w:hAnsi="Myriad Pro" w:hint="eastAsia"/>
                <w:sz w:val="24"/>
                <w:szCs w:val="24"/>
              </w:rPr>
              <w:t xml:space="preserve"> criteria</w:t>
            </w:r>
            <w:r w:rsidR="00DB0456" w:rsidRPr="00C34696">
              <w:rPr>
                <w:rFonts w:ascii="Myriad Pro" w:hAnsi="Myriad Pro" w:hint="eastAsia"/>
                <w:sz w:val="24"/>
                <w:szCs w:val="24"/>
              </w:rPr>
              <w:t xml:space="preserve"> (relevance, </w:t>
            </w:r>
            <w:r w:rsidR="00DB0456" w:rsidRPr="00C34696">
              <w:rPr>
                <w:rFonts w:ascii="Myriad Pro" w:hAnsi="Myriad Pro"/>
                <w:sz w:val="24"/>
                <w:szCs w:val="24"/>
              </w:rPr>
              <w:t>effectiveness</w:t>
            </w:r>
            <w:r w:rsidR="00DB0456" w:rsidRPr="00C34696">
              <w:rPr>
                <w:rFonts w:ascii="Myriad Pro" w:hAnsi="Myriad Pro" w:hint="eastAsia"/>
                <w:sz w:val="24"/>
                <w:szCs w:val="24"/>
              </w:rPr>
              <w:t>, efficiency impacts and sustainability)</w:t>
            </w:r>
            <w:r w:rsidR="00810BC3" w:rsidRPr="00C34696">
              <w:rPr>
                <w:rFonts w:ascii="Myriad Pro" w:hAnsi="Myriad Pro" w:hint="eastAsia"/>
                <w:sz w:val="24"/>
                <w:szCs w:val="24"/>
              </w:rPr>
              <w:t xml:space="preserve">, the project comprehensive </w:t>
            </w:r>
            <w:r w:rsidR="00810BC3" w:rsidRPr="00C34696">
              <w:rPr>
                <w:rFonts w:ascii="Myriad Pro" w:hAnsi="Myriad Pro"/>
                <w:sz w:val="24"/>
                <w:szCs w:val="24"/>
              </w:rPr>
              <w:t>performance</w:t>
            </w:r>
            <w:r w:rsidR="00810BC3" w:rsidRPr="00C34696">
              <w:rPr>
                <w:rFonts w:ascii="Myriad Pro" w:hAnsi="Myriad Pro" w:hint="eastAsia"/>
                <w:sz w:val="24"/>
                <w:szCs w:val="24"/>
              </w:rPr>
              <w:t xml:space="preserve"> assessment was rated as </w:t>
            </w:r>
            <w:r w:rsidR="00810BC3" w:rsidRPr="00C34696">
              <w:rPr>
                <w:rFonts w:ascii="Myriad Pro" w:hAnsi="Myriad Pro"/>
                <w:sz w:val="24"/>
                <w:szCs w:val="24"/>
              </w:rPr>
              <w:t>“success”</w:t>
            </w:r>
            <w:r w:rsidR="00810BC3" w:rsidRPr="00C34696">
              <w:rPr>
                <w:rFonts w:ascii="Myriad Pro" w:hAnsi="Myriad Pro" w:hint="eastAsia"/>
                <w:sz w:val="24"/>
                <w:szCs w:val="24"/>
              </w:rPr>
              <w:t>.</w:t>
            </w:r>
          </w:p>
          <w:p w14:paraId="28B5B342" w14:textId="77777777" w:rsidR="00950AF9" w:rsidRPr="00C34696" w:rsidRDefault="00950AF9" w:rsidP="000604DD">
            <w:pPr>
              <w:widowControl w:val="0"/>
              <w:adjustRightInd w:val="0"/>
              <w:snapToGrid w:val="0"/>
              <w:spacing w:after="0"/>
              <w:jc w:val="both"/>
              <w:rPr>
                <w:rFonts w:ascii="Myriad Pro" w:hAnsi="Myriad Pro" w:cs="Calibri"/>
                <w:b/>
                <w:sz w:val="24"/>
                <w:szCs w:val="24"/>
              </w:rPr>
            </w:pPr>
          </w:p>
          <w:p w14:paraId="5DAAA20C" w14:textId="77777777" w:rsidR="00950AF9" w:rsidRPr="00C34696" w:rsidRDefault="00950AF9" w:rsidP="000604DD">
            <w:pPr>
              <w:widowControl w:val="0"/>
              <w:adjustRightInd w:val="0"/>
              <w:snapToGrid w:val="0"/>
              <w:spacing w:after="0"/>
              <w:jc w:val="both"/>
              <w:rPr>
                <w:rFonts w:ascii="Myriad Pro" w:hAnsi="Myriad Pro" w:cs="Calibri"/>
                <w:b/>
                <w:sz w:val="24"/>
                <w:szCs w:val="24"/>
              </w:rPr>
            </w:pPr>
            <w:r w:rsidRPr="00C34696">
              <w:rPr>
                <w:rFonts w:ascii="Myriad Pro" w:hAnsi="Myriad Pro" w:cs="Calibri"/>
                <w:b/>
                <w:sz w:val="24"/>
                <w:szCs w:val="24"/>
              </w:rPr>
              <w:t xml:space="preserve">Activity </w:t>
            </w:r>
            <w:r w:rsidRPr="00C34696">
              <w:rPr>
                <w:rFonts w:ascii="Myriad Pro" w:hAnsi="Myriad Pro" w:cs="Calibri" w:hint="eastAsia"/>
                <w:b/>
                <w:sz w:val="24"/>
                <w:szCs w:val="24"/>
              </w:rPr>
              <w:t>2.3</w:t>
            </w:r>
            <w:r w:rsidRPr="00C34696">
              <w:rPr>
                <w:rFonts w:ascii="Times New Roman" w:hAnsi="Times New Roman"/>
                <w:b/>
                <w:sz w:val="24"/>
                <w:szCs w:val="24"/>
              </w:rPr>
              <w:t xml:space="preserve"> </w:t>
            </w:r>
            <w:r w:rsidRPr="00C34696">
              <w:rPr>
                <w:rFonts w:ascii="Myriad Pro" w:hAnsi="Myriad Pro" w:cs="Calibri" w:hint="eastAsia"/>
                <w:i/>
                <w:sz w:val="24"/>
                <w:szCs w:val="24"/>
                <w:u w:val="single"/>
              </w:rPr>
              <w:t>Disseminate project information to the public</w:t>
            </w:r>
            <w:r w:rsidRPr="00C34696">
              <w:rPr>
                <w:rFonts w:ascii="Myriad Pro" w:hAnsi="Myriad Pro" w:cs="Calibri"/>
                <w:b/>
                <w:sz w:val="24"/>
                <w:szCs w:val="24"/>
              </w:rPr>
              <w:t xml:space="preserve"> </w:t>
            </w:r>
          </w:p>
          <w:p w14:paraId="7617939A" w14:textId="77777777" w:rsidR="00AA3ACD" w:rsidRDefault="00DB0456" w:rsidP="000604DD">
            <w:pPr>
              <w:widowControl w:val="0"/>
              <w:adjustRightInd w:val="0"/>
              <w:snapToGrid w:val="0"/>
              <w:spacing w:after="0"/>
              <w:jc w:val="both"/>
              <w:rPr>
                <w:rFonts w:ascii="Myriad Pro" w:hAnsi="Myriad Pro"/>
                <w:sz w:val="24"/>
                <w:szCs w:val="24"/>
              </w:rPr>
            </w:pPr>
            <w:r w:rsidRPr="00C34696">
              <w:rPr>
                <w:rFonts w:ascii="Myriad Pro" w:hAnsi="Myriad Pro"/>
                <w:sz w:val="24"/>
                <w:szCs w:val="24"/>
              </w:rPr>
              <w:t>A</w:t>
            </w:r>
            <w:r w:rsidRPr="00C34696">
              <w:rPr>
                <w:rFonts w:ascii="Myriad Pro" w:hAnsi="Myriad Pro" w:hint="eastAsia"/>
                <w:sz w:val="24"/>
                <w:szCs w:val="24"/>
              </w:rPr>
              <w:t xml:space="preserve">ccording to the recommendation of terminal evaluation experts, FECO contracted China Green Enterprise Limited to </w:t>
            </w:r>
            <w:r w:rsidR="00BA7C29" w:rsidRPr="00C34696">
              <w:rPr>
                <w:rFonts w:ascii="Myriad Pro" w:hAnsi="Myriad Pro" w:hint="eastAsia"/>
                <w:sz w:val="24"/>
                <w:szCs w:val="24"/>
              </w:rPr>
              <w:t>build</w:t>
            </w:r>
            <w:r w:rsidRPr="00C34696">
              <w:rPr>
                <w:rFonts w:ascii="Myriad Pro" w:hAnsi="Myriad Pro"/>
                <w:sz w:val="24"/>
                <w:szCs w:val="24"/>
              </w:rPr>
              <w:t xml:space="preserve"> </w:t>
            </w:r>
            <w:r w:rsidR="00BA7C29" w:rsidRPr="00C34696">
              <w:rPr>
                <w:rFonts w:ascii="Myriad Pro" w:hAnsi="Myriad Pro" w:hint="eastAsia"/>
                <w:sz w:val="24"/>
                <w:szCs w:val="24"/>
              </w:rPr>
              <w:t xml:space="preserve">cross-platform website </w:t>
            </w:r>
            <w:r w:rsidRPr="00C34696">
              <w:rPr>
                <w:rFonts w:ascii="Myriad Pro" w:hAnsi="Myriad Pro"/>
                <w:sz w:val="24"/>
                <w:szCs w:val="24"/>
              </w:rPr>
              <w:t xml:space="preserve">for the dissemination of project results beyond China. </w:t>
            </w:r>
            <w:r w:rsidR="00BA7C29" w:rsidRPr="00C34696">
              <w:rPr>
                <w:rFonts w:ascii="Myriad Pro" w:hAnsi="Myriad Pro"/>
                <w:sz w:val="24"/>
                <w:szCs w:val="24"/>
              </w:rPr>
              <w:t>T</w:t>
            </w:r>
            <w:r w:rsidR="00BA7C29" w:rsidRPr="00C34696">
              <w:rPr>
                <w:rFonts w:ascii="Myriad Pro" w:hAnsi="Myriad Pro" w:hint="eastAsia"/>
                <w:sz w:val="24"/>
                <w:szCs w:val="24"/>
              </w:rPr>
              <w:t xml:space="preserve">he procedure of contract </w:t>
            </w:r>
            <w:r w:rsidR="00BA7C29" w:rsidRPr="00C34696">
              <w:rPr>
                <w:rFonts w:ascii="Myriad Pro" w:hAnsi="Myriad Pro"/>
                <w:sz w:val="24"/>
                <w:szCs w:val="24"/>
              </w:rPr>
              <w:t>signing</w:t>
            </w:r>
            <w:r w:rsidR="00BA7C29" w:rsidRPr="00C34696">
              <w:rPr>
                <w:rFonts w:ascii="Myriad Pro" w:hAnsi="Myriad Pro" w:hint="eastAsia"/>
                <w:sz w:val="24"/>
                <w:szCs w:val="24"/>
              </w:rPr>
              <w:t xml:space="preserve"> was completed in early </w:t>
            </w:r>
            <w:r w:rsidR="00BA7C29" w:rsidRPr="00C34696">
              <w:rPr>
                <w:rFonts w:ascii="Myriad Pro" w:hAnsi="Myriad Pro"/>
                <w:sz w:val="24"/>
                <w:szCs w:val="24"/>
              </w:rPr>
              <w:lastRenderedPageBreak/>
              <w:t>September</w:t>
            </w:r>
            <w:r w:rsidR="00BA7C29" w:rsidRPr="00C34696">
              <w:rPr>
                <w:rFonts w:ascii="Myriad Pro" w:hAnsi="Myriad Pro" w:hint="eastAsia"/>
                <w:sz w:val="24"/>
                <w:szCs w:val="24"/>
              </w:rPr>
              <w:t>.</w:t>
            </w:r>
            <w:r w:rsidR="00AA3ACD">
              <w:rPr>
                <w:rFonts w:ascii="Myriad Pro" w:hAnsi="Myriad Pro" w:hint="eastAsia"/>
                <w:sz w:val="24"/>
                <w:szCs w:val="24"/>
              </w:rPr>
              <w:t xml:space="preserve"> </w:t>
            </w:r>
            <w:r w:rsidR="00AA3ACD">
              <w:rPr>
                <w:rFonts w:ascii="Myriad Pro" w:hAnsi="Myriad Pro"/>
                <w:sz w:val="24"/>
                <w:szCs w:val="24"/>
              </w:rPr>
              <w:t>P</w:t>
            </w:r>
            <w:r w:rsidR="00AA3ACD">
              <w:rPr>
                <w:rFonts w:ascii="Myriad Pro" w:hAnsi="Myriad Pro" w:hint="eastAsia"/>
                <w:sz w:val="24"/>
                <w:szCs w:val="24"/>
              </w:rPr>
              <w:t>roject achievements</w:t>
            </w:r>
            <w:r w:rsidR="00722F0A">
              <w:rPr>
                <w:rFonts w:ascii="Myriad Pro" w:hAnsi="Myriad Pro" w:hint="eastAsia"/>
                <w:sz w:val="24"/>
                <w:szCs w:val="24"/>
              </w:rPr>
              <w:t xml:space="preserve"> and </w:t>
            </w:r>
            <w:r w:rsidR="00D27499" w:rsidRPr="00D27499">
              <w:rPr>
                <w:rFonts w:ascii="Myriad Pro" w:hAnsi="Myriad Pro"/>
                <w:sz w:val="24"/>
                <w:szCs w:val="24"/>
              </w:rPr>
              <w:t>publicity material</w:t>
            </w:r>
            <w:r w:rsidR="00D27499">
              <w:rPr>
                <w:rFonts w:ascii="Myriad Pro" w:hAnsi="Myriad Pro" w:hint="eastAsia"/>
                <w:sz w:val="24"/>
                <w:szCs w:val="24"/>
              </w:rPr>
              <w:t>s on POPs</w:t>
            </w:r>
            <w:r w:rsidR="00AA3ACD">
              <w:rPr>
                <w:rFonts w:ascii="Myriad Pro" w:hAnsi="Myriad Pro" w:hint="eastAsia"/>
                <w:sz w:val="24"/>
                <w:szCs w:val="24"/>
              </w:rPr>
              <w:t xml:space="preserve"> in </w:t>
            </w:r>
            <w:r w:rsidR="00AA3ACD">
              <w:rPr>
                <w:rFonts w:ascii="Myriad Pro" w:hAnsi="Myriad Pro"/>
                <w:sz w:val="24"/>
                <w:szCs w:val="24"/>
              </w:rPr>
              <w:t>English</w:t>
            </w:r>
            <w:r w:rsidR="00AA3ACD">
              <w:rPr>
                <w:rFonts w:ascii="Myriad Pro" w:hAnsi="Myriad Pro" w:hint="eastAsia"/>
                <w:sz w:val="24"/>
                <w:szCs w:val="24"/>
              </w:rPr>
              <w:t xml:space="preserve"> version </w:t>
            </w:r>
            <w:r w:rsidR="00AA3ACD">
              <w:rPr>
                <w:rFonts w:ascii="Myriad Pro" w:hAnsi="Myriad Pro"/>
                <w:sz w:val="24"/>
                <w:szCs w:val="24"/>
              </w:rPr>
              <w:t>released</w:t>
            </w:r>
            <w:r w:rsidR="00AA3ACD">
              <w:rPr>
                <w:rFonts w:ascii="Myriad Pro" w:hAnsi="Myriad Pro" w:hint="eastAsia"/>
                <w:sz w:val="24"/>
                <w:szCs w:val="24"/>
              </w:rPr>
              <w:t xml:space="preserve"> though the cross-platform website.</w:t>
            </w:r>
          </w:p>
          <w:p w14:paraId="018674B5" w14:textId="77777777" w:rsidR="004142E0" w:rsidRPr="00645FFF" w:rsidRDefault="004142E0" w:rsidP="000604DD">
            <w:pPr>
              <w:widowControl w:val="0"/>
              <w:adjustRightInd w:val="0"/>
              <w:snapToGrid w:val="0"/>
              <w:spacing w:after="0"/>
              <w:jc w:val="both"/>
              <w:rPr>
                <w:rFonts w:ascii="Myriad Pro" w:hAnsi="Myriad Pro"/>
                <w:sz w:val="24"/>
                <w:szCs w:val="24"/>
              </w:rPr>
            </w:pPr>
            <w:r w:rsidRPr="004142E0">
              <w:rPr>
                <w:rFonts w:ascii="Myriad Pro" w:hAnsi="Myriad Pro"/>
                <w:sz w:val="24"/>
                <w:szCs w:val="24"/>
              </w:rPr>
              <w:t>To make full use of the ten year anniversary of implementation of Stockholm Convention in China, a series of communication products were developed and online events were conducted to enhance the public awareness of POPs/Stockholm Convention and China’s relevant achievements.</w:t>
            </w:r>
          </w:p>
          <w:p w14:paraId="1E37FDAD" w14:textId="77777777" w:rsidR="00950AF9" w:rsidRPr="00C34696" w:rsidRDefault="00950AF9" w:rsidP="000604DD">
            <w:pPr>
              <w:widowControl w:val="0"/>
              <w:adjustRightInd w:val="0"/>
              <w:snapToGrid w:val="0"/>
              <w:spacing w:after="0"/>
              <w:jc w:val="both"/>
              <w:rPr>
                <w:rFonts w:ascii="Myriad Pro" w:hAnsi="Myriad Pro"/>
                <w:sz w:val="24"/>
                <w:szCs w:val="24"/>
              </w:rPr>
            </w:pPr>
          </w:p>
          <w:p w14:paraId="650B98FC" w14:textId="77777777" w:rsidR="000604DD" w:rsidRPr="00C34696" w:rsidRDefault="000604DD" w:rsidP="000604DD">
            <w:pPr>
              <w:widowControl w:val="0"/>
              <w:adjustRightInd w:val="0"/>
              <w:snapToGrid w:val="0"/>
              <w:spacing w:after="0"/>
              <w:jc w:val="both"/>
              <w:rPr>
                <w:rFonts w:ascii="Myriad Pro" w:hAnsi="Myriad Pro" w:cs="Calibri"/>
                <w:i/>
                <w:sz w:val="24"/>
                <w:szCs w:val="24"/>
                <w:u w:val="single"/>
              </w:rPr>
            </w:pPr>
            <w:r w:rsidRPr="00C34696">
              <w:rPr>
                <w:rFonts w:ascii="Myriad Pro" w:hAnsi="Myriad Pro" w:cs="Calibri"/>
                <w:b/>
                <w:sz w:val="24"/>
                <w:szCs w:val="24"/>
              </w:rPr>
              <w:t>Activity 3.</w:t>
            </w:r>
            <w:r w:rsidR="00950AF9" w:rsidRPr="00C34696">
              <w:rPr>
                <w:rFonts w:ascii="Myriad Pro" w:hAnsi="Myriad Pro" w:cs="Calibri" w:hint="eastAsia"/>
                <w:b/>
                <w:sz w:val="24"/>
                <w:szCs w:val="24"/>
              </w:rPr>
              <w:t>4</w:t>
            </w:r>
            <w:r w:rsidRPr="00C34696">
              <w:rPr>
                <w:rFonts w:ascii="Times New Roman" w:hAnsi="Times New Roman"/>
                <w:b/>
                <w:sz w:val="24"/>
                <w:szCs w:val="24"/>
              </w:rPr>
              <w:t xml:space="preserve"> </w:t>
            </w:r>
            <w:r w:rsidR="00950AF9" w:rsidRPr="00C34696">
              <w:rPr>
                <w:rFonts w:ascii="Myriad Pro" w:hAnsi="Myriad Pro" w:cs="Calibri" w:hint="eastAsia"/>
                <w:i/>
                <w:sz w:val="24"/>
                <w:szCs w:val="24"/>
                <w:u w:val="single"/>
              </w:rPr>
              <w:t>Sustain DDT phase out by reducing the potential risk of TBT use in anti-fouling paint</w:t>
            </w:r>
          </w:p>
          <w:p w14:paraId="08F8D74D" w14:textId="77777777" w:rsidR="00832986" w:rsidRPr="00C34696" w:rsidRDefault="00E11F45" w:rsidP="00832986">
            <w:pPr>
              <w:spacing w:line="240" w:lineRule="auto"/>
              <w:rPr>
                <w:rFonts w:ascii="Myriad Pro" w:hAnsi="Myriad Pro" w:cs="Calibri"/>
                <w:bCs/>
                <w:sz w:val="24"/>
                <w:lang w:val="en-US"/>
              </w:rPr>
            </w:pPr>
            <w:r w:rsidRPr="00C34696">
              <w:rPr>
                <w:rFonts w:ascii="Myriad Pro" w:hAnsi="Myriad Pro" w:cs="Calibri" w:hint="eastAsia"/>
                <w:bCs/>
                <w:sz w:val="24"/>
                <w:lang w:val="en-US"/>
              </w:rPr>
              <w:t>FECO</w:t>
            </w:r>
            <w:r w:rsidRPr="00C34696">
              <w:rPr>
                <w:rFonts w:ascii="Myriad Pro" w:hAnsi="Myriad Pro" w:cs="Calibri"/>
                <w:bCs/>
                <w:sz w:val="24"/>
                <w:lang w:val="en-US"/>
              </w:rPr>
              <w:t xml:space="preserve"> </w:t>
            </w:r>
            <w:r w:rsidRPr="00C34696">
              <w:rPr>
                <w:rFonts w:ascii="Myriad Pro" w:hAnsi="Myriad Pro" w:cs="Calibri" w:hint="eastAsia"/>
                <w:bCs/>
                <w:sz w:val="24"/>
                <w:lang w:val="en-US"/>
              </w:rPr>
              <w:t>held t</w:t>
            </w:r>
            <w:r w:rsidRPr="00C34696">
              <w:rPr>
                <w:rFonts w:ascii="Myriad Pro" w:hAnsi="Myriad Pro" w:cs="Calibri"/>
                <w:bCs/>
                <w:sz w:val="24"/>
                <w:lang w:val="en-US"/>
              </w:rPr>
              <w:t>he</w:t>
            </w:r>
            <w:r w:rsidRPr="00C34696">
              <w:rPr>
                <w:rFonts w:ascii="Myriad Pro" w:hAnsi="Myriad Pro" w:cs="Calibri" w:hint="eastAsia"/>
                <w:bCs/>
                <w:sz w:val="24"/>
                <w:lang w:val="en-US"/>
              </w:rPr>
              <w:t xml:space="preserve"> acceptance meeting on laboratory </w:t>
            </w:r>
            <w:r w:rsidRPr="00C34696">
              <w:rPr>
                <w:rFonts w:ascii="Myriad Pro" w:hAnsi="Myriad Pro" w:cs="Calibri"/>
                <w:bCs/>
                <w:sz w:val="24"/>
                <w:lang w:val="en-US"/>
              </w:rPr>
              <w:t>capacity</w:t>
            </w:r>
            <w:r w:rsidRPr="00C34696">
              <w:rPr>
                <w:rFonts w:ascii="Myriad Pro" w:hAnsi="Myriad Pro" w:cs="Calibri" w:hint="eastAsia"/>
                <w:bCs/>
                <w:sz w:val="24"/>
                <w:lang w:val="en-US"/>
              </w:rPr>
              <w:t xml:space="preserve"> building of e</w:t>
            </w:r>
            <w:r w:rsidRPr="00C34696">
              <w:rPr>
                <w:rFonts w:ascii="Myriad Pro" w:hAnsi="Myriad Pro" w:cs="Calibri"/>
                <w:bCs/>
                <w:sz w:val="24"/>
                <w:lang w:val="en-US"/>
              </w:rPr>
              <w:t>nvironmental</w:t>
            </w:r>
            <w:r w:rsidRPr="00C34696">
              <w:rPr>
                <w:rFonts w:ascii="Myriad Pro" w:hAnsi="Myriad Pro" w:cs="Calibri" w:hint="eastAsia"/>
                <w:bCs/>
                <w:sz w:val="24"/>
                <w:lang w:val="en-US"/>
              </w:rPr>
              <w:t xml:space="preserve"> r</w:t>
            </w:r>
            <w:r w:rsidRPr="00C34696">
              <w:rPr>
                <w:rFonts w:ascii="Myriad Pro" w:hAnsi="Myriad Pro" w:cs="Calibri"/>
                <w:bCs/>
                <w:sz w:val="24"/>
                <w:lang w:val="en-US"/>
              </w:rPr>
              <w:t xml:space="preserve">isk </w:t>
            </w:r>
            <w:r w:rsidRPr="00C34696">
              <w:rPr>
                <w:rFonts w:ascii="Myriad Pro" w:hAnsi="Myriad Pro" w:cs="Calibri" w:hint="eastAsia"/>
                <w:bCs/>
                <w:sz w:val="24"/>
                <w:lang w:val="en-US"/>
              </w:rPr>
              <w:t>a</w:t>
            </w:r>
            <w:r w:rsidRPr="00C34696">
              <w:rPr>
                <w:rFonts w:ascii="Myriad Pro" w:hAnsi="Myriad Pro" w:cs="Calibri"/>
                <w:bCs/>
                <w:sz w:val="24"/>
                <w:lang w:val="en-US"/>
              </w:rPr>
              <w:t xml:space="preserve">ssessment of the </w:t>
            </w:r>
            <w:r w:rsidRPr="00C34696">
              <w:rPr>
                <w:rFonts w:ascii="Myriad Pro" w:hAnsi="Myriad Pro" w:cs="Calibri" w:hint="eastAsia"/>
                <w:bCs/>
                <w:sz w:val="24"/>
                <w:lang w:val="en-US"/>
              </w:rPr>
              <w:t>a</w:t>
            </w:r>
            <w:r w:rsidRPr="00C34696">
              <w:rPr>
                <w:rFonts w:ascii="Myriad Pro" w:hAnsi="Myriad Pro" w:cs="Calibri"/>
                <w:bCs/>
                <w:sz w:val="24"/>
                <w:lang w:val="en-US"/>
              </w:rPr>
              <w:t xml:space="preserve">ctive </w:t>
            </w:r>
            <w:r w:rsidRPr="00C34696">
              <w:rPr>
                <w:rFonts w:ascii="Myriad Pro" w:hAnsi="Myriad Pro" w:cs="Calibri" w:hint="eastAsia"/>
                <w:bCs/>
                <w:sz w:val="24"/>
                <w:lang w:val="en-US"/>
              </w:rPr>
              <w:t>s</w:t>
            </w:r>
            <w:r w:rsidRPr="00C34696">
              <w:rPr>
                <w:rFonts w:ascii="Myriad Pro" w:hAnsi="Myriad Pro" w:cs="Calibri"/>
                <w:bCs/>
                <w:sz w:val="24"/>
                <w:lang w:val="en-US"/>
              </w:rPr>
              <w:t xml:space="preserve">ubstances in </w:t>
            </w:r>
            <w:r w:rsidRPr="00C34696">
              <w:rPr>
                <w:rFonts w:ascii="Myriad Pro" w:hAnsi="Myriad Pro" w:cs="Calibri" w:hint="eastAsia"/>
                <w:bCs/>
                <w:sz w:val="24"/>
                <w:lang w:val="en-US"/>
              </w:rPr>
              <w:t>a</w:t>
            </w:r>
            <w:r w:rsidRPr="00C34696">
              <w:rPr>
                <w:rFonts w:ascii="Myriad Pro" w:hAnsi="Myriad Pro" w:cs="Calibri"/>
                <w:bCs/>
                <w:sz w:val="24"/>
                <w:lang w:val="en-US"/>
              </w:rPr>
              <w:t xml:space="preserve">nti-fouling </w:t>
            </w:r>
            <w:r w:rsidRPr="00C34696">
              <w:rPr>
                <w:rFonts w:ascii="Myriad Pro" w:hAnsi="Myriad Pro" w:cs="Calibri" w:hint="eastAsia"/>
                <w:bCs/>
                <w:sz w:val="24"/>
                <w:lang w:val="en-US"/>
              </w:rPr>
              <w:t>p</w:t>
            </w:r>
            <w:r w:rsidRPr="00C34696">
              <w:rPr>
                <w:rFonts w:ascii="Myriad Pro" w:hAnsi="Myriad Pro" w:cs="Calibri"/>
                <w:bCs/>
                <w:sz w:val="24"/>
                <w:lang w:val="en-US"/>
              </w:rPr>
              <w:t>aint</w:t>
            </w:r>
            <w:r w:rsidRPr="00C34696">
              <w:rPr>
                <w:rFonts w:ascii="Myriad Pro" w:hAnsi="Myriad Pro" w:cs="Calibri" w:hint="eastAsia"/>
                <w:bCs/>
                <w:sz w:val="24"/>
                <w:lang w:val="en-US"/>
              </w:rPr>
              <w:t xml:space="preserve"> in late April in Shanghai. The work of </w:t>
            </w:r>
            <w:r w:rsidRPr="00C34696">
              <w:rPr>
                <w:rFonts w:ascii="Myriad Pro" w:hAnsi="Myriad Pro" w:cs="Calibri"/>
                <w:bCs/>
                <w:sz w:val="24"/>
                <w:lang w:val="en-US"/>
              </w:rPr>
              <w:t xml:space="preserve">undertaking </w:t>
            </w:r>
            <w:r w:rsidRPr="00C34696">
              <w:rPr>
                <w:rFonts w:ascii="Myriad Pro" w:hAnsi="Myriad Pro" w:cs="Calibri" w:hint="eastAsia"/>
                <w:bCs/>
                <w:sz w:val="24"/>
                <w:lang w:val="en-US"/>
              </w:rPr>
              <w:t xml:space="preserve">units of Shanghai Academy of </w:t>
            </w:r>
            <w:r w:rsidRPr="00C34696">
              <w:rPr>
                <w:rFonts w:ascii="Myriad Pro" w:hAnsi="Myriad Pro" w:cs="Calibri"/>
                <w:bCs/>
                <w:sz w:val="24"/>
                <w:lang w:val="en-US"/>
              </w:rPr>
              <w:t xml:space="preserve">Public Measurement </w:t>
            </w:r>
            <w:r w:rsidRPr="00C34696">
              <w:rPr>
                <w:rFonts w:ascii="Myriad Pro" w:hAnsi="Myriad Pro" w:cs="Calibri" w:hint="eastAsia"/>
                <w:bCs/>
                <w:sz w:val="24"/>
                <w:lang w:val="en-US"/>
              </w:rPr>
              <w:t xml:space="preserve">and </w:t>
            </w:r>
            <w:r w:rsidRPr="00C34696">
              <w:rPr>
                <w:rFonts w:ascii="Myriad Pro" w:hAnsi="Myriad Pro" w:cs="Calibri"/>
                <w:bCs/>
                <w:sz w:val="24"/>
                <w:lang w:val="en-US"/>
              </w:rPr>
              <w:t>Guangdong Detection Center of Microbiology</w:t>
            </w:r>
            <w:r w:rsidRPr="00C34696">
              <w:rPr>
                <w:rFonts w:ascii="Myriad Pro" w:hAnsi="Myriad Pro" w:cs="Calibri" w:hint="eastAsia"/>
                <w:bCs/>
                <w:sz w:val="24"/>
                <w:lang w:val="en-US"/>
              </w:rPr>
              <w:t xml:space="preserve"> passed the </w:t>
            </w:r>
            <w:r w:rsidRPr="00C34696">
              <w:rPr>
                <w:rFonts w:ascii="Myriad Pro" w:hAnsi="Myriad Pro" w:cs="Calibri"/>
                <w:bCs/>
                <w:sz w:val="24"/>
                <w:lang w:val="en-US"/>
              </w:rPr>
              <w:t>evaluation</w:t>
            </w:r>
            <w:r w:rsidRPr="00C34696">
              <w:rPr>
                <w:rFonts w:ascii="Myriad Pro" w:hAnsi="Myriad Pro" w:cs="Calibri" w:hint="eastAsia"/>
                <w:bCs/>
                <w:sz w:val="24"/>
                <w:lang w:val="en-US"/>
              </w:rPr>
              <w:t xml:space="preserve"> on the meeting. </w:t>
            </w:r>
            <w:r w:rsidR="00835588" w:rsidRPr="00C34696">
              <w:rPr>
                <w:rFonts w:ascii="Myriad Pro" w:hAnsi="Myriad Pro" w:cs="Calibri"/>
                <w:bCs/>
                <w:sz w:val="24"/>
                <w:lang w:val="en-US"/>
              </w:rPr>
              <w:t>Under</w:t>
            </w:r>
            <w:r w:rsidR="00835588" w:rsidRPr="00C34696">
              <w:rPr>
                <w:rFonts w:ascii="Myriad Pro" w:hAnsi="Myriad Pro" w:cs="Calibri" w:hint="eastAsia"/>
                <w:bCs/>
                <w:sz w:val="24"/>
                <w:lang w:val="en-US"/>
              </w:rPr>
              <w:t xml:space="preserve"> this subproject, t</w:t>
            </w:r>
            <w:r w:rsidR="00832986" w:rsidRPr="00C34696">
              <w:rPr>
                <w:rFonts w:ascii="Myriad Pro" w:hAnsi="Myriad Pro" w:cs="Calibri" w:hint="eastAsia"/>
                <w:bCs/>
                <w:sz w:val="24"/>
                <w:lang w:val="en-US"/>
              </w:rPr>
              <w:t>he e</w:t>
            </w:r>
            <w:r w:rsidR="00832986" w:rsidRPr="00C34696">
              <w:rPr>
                <w:rFonts w:ascii="Myriad Pro" w:hAnsi="Myriad Pro" w:cs="Calibri"/>
                <w:bCs/>
                <w:sz w:val="24"/>
                <w:lang w:val="en-US"/>
              </w:rPr>
              <w:t>nvironmental</w:t>
            </w:r>
            <w:r w:rsidR="00832986" w:rsidRPr="00C34696">
              <w:rPr>
                <w:rFonts w:ascii="Myriad Pro" w:hAnsi="Myriad Pro" w:cs="Calibri" w:hint="eastAsia"/>
                <w:bCs/>
                <w:sz w:val="24"/>
                <w:lang w:val="en-US"/>
              </w:rPr>
              <w:t xml:space="preserve"> r</w:t>
            </w:r>
            <w:r w:rsidR="00832986" w:rsidRPr="00C34696">
              <w:rPr>
                <w:rFonts w:ascii="Myriad Pro" w:hAnsi="Myriad Pro" w:cs="Calibri"/>
                <w:bCs/>
                <w:sz w:val="24"/>
                <w:lang w:val="en-US"/>
              </w:rPr>
              <w:t xml:space="preserve">isk </w:t>
            </w:r>
            <w:r w:rsidR="00832986" w:rsidRPr="00C34696">
              <w:rPr>
                <w:rFonts w:ascii="Myriad Pro" w:hAnsi="Myriad Pro" w:cs="Calibri" w:hint="eastAsia"/>
                <w:bCs/>
                <w:sz w:val="24"/>
                <w:lang w:val="en-US"/>
              </w:rPr>
              <w:t>a</w:t>
            </w:r>
            <w:r w:rsidR="00832986" w:rsidRPr="00C34696">
              <w:rPr>
                <w:rFonts w:ascii="Myriad Pro" w:hAnsi="Myriad Pro" w:cs="Calibri"/>
                <w:bCs/>
                <w:sz w:val="24"/>
                <w:lang w:val="en-US"/>
              </w:rPr>
              <w:t xml:space="preserve">ssessment </w:t>
            </w:r>
            <w:r w:rsidR="00BD1095" w:rsidRPr="00C34696">
              <w:rPr>
                <w:rFonts w:ascii="Myriad Pro" w:hAnsi="Myriad Pro" w:cs="Calibri" w:hint="eastAsia"/>
                <w:bCs/>
                <w:sz w:val="24"/>
                <w:lang w:val="en-US"/>
              </w:rPr>
              <w:t xml:space="preserve">system </w:t>
            </w:r>
            <w:r w:rsidR="00832986" w:rsidRPr="00C34696">
              <w:rPr>
                <w:rFonts w:ascii="Myriad Pro" w:hAnsi="Myriad Pro" w:cs="Calibri"/>
                <w:bCs/>
                <w:sz w:val="24"/>
                <w:lang w:val="en-US"/>
              </w:rPr>
              <w:t xml:space="preserve">of the </w:t>
            </w:r>
            <w:r w:rsidR="00832986" w:rsidRPr="00C34696">
              <w:rPr>
                <w:rFonts w:ascii="Myriad Pro" w:hAnsi="Myriad Pro" w:cs="Calibri" w:hint="eastAsia"/>
                <w:bCs/>
                <w:sz w:val="24"/>
                <w:lang w:val="en-US"/>
              </w:rPr>
              <w:t>a</w:t>
            </w:r>
            <w:r w:rsidR="00832986" w:rsidRPr="00C34696">
              <w:rPr>
                <w:rFonts w:ascii="Myriad Pro" w:hAnsi="Myriad Pro" w:cs="Calibri"/>
                <w:bCs/>
                <w:sz w:val="24"/>
                <w:lang w:val="en-US"/>
              </w:rPr>
              <w:t xml:space="preserve">ctive </w:t>
            </w:r>
            <w:r w:rsidR="00832986" w:rsidRPr="00C34696">
              <w:rPr>
                <w:rFonts w:ascii="Myriad Pro" w:hAnsi="Myriad Pro" w:cs="Calibri" w:hint="eastAsia"/>
                <w:bCs/>
                <w:sz w:val="24"/>
                <w:lang w:val="en-US"/>
              </w:rPr>
              <w:t>s</w:t>
            </w:r>
            <w:r w:rsidR="00832986" w:rsidRPr="00C34696">
              <w:rPr>
                <w:rFonts w:ascii="Myriad Pro" w:hAnsi="Myriad Pro" w:cs="Calibri"/>
                <w:bCs/>
                <w:sz w:val="24"/>
                <w:lang w:val="en-US"/>
              </w:rPr>
              <w:t xml:space="preserve">ubstances in </w:t>
            </w:r>
            <w:r w:rsidR="00832986" w:rsidRPr="00C34696">
              <w:rPr>
                <w:rFonts w:ascii="Myriad Pro" w:hAnsi="Myriad Pro" w:cs="Calibri" w:hint="eastAsia"/>
                <w:bCs/>
                <w:sz w:val="24"/>
                <w:lang w:val="en-US"/>
              </w:rPr>
              <w:t>a</w:t>
            </w:r>
            <w:r w:rsidR="00832986" w:rsidRPr="00C34696">
              <w:rPr>
                <w:rFonts w:ascii="Myriad Pro" w:hAnsi="Myriad Pro" w:cs="Calibri"/>
                <w:bCs/>
                <w:sz w:val="24"/>
                <w:lang w:val="en-US"/>
              </w:rPr>
              <w:t xml:space="preserve">nti-fouling </w:t>
            </w:r>
            <w:r w:rsidR="00832986" w:rsidRPr="00C34696">
              <w:rPr>
                <w:rFonts w:ascii="Myriad Pro" w:hAnsi="Myriad Pro" w:cs="Calibri" w:hint="eastAsia"/>
                <w:bCs/>
                <w:sz w:val="24"/>
                <w:lang w:val="en-US"/>
              </w:rPr>
              <w:t>p</w:t>
            </w:r>
            <w:r w:rsidR="00832986" w:rsidRPr="00C34696">
              <w:rPr>
                <w:rFonts w:ascii="Myriad Pro" w:hAnsi="Myriad Pro" w:cs="Calibri"/>
                <w:bCs/>
                <w:sz w:val="24"/>
                <w:lang w:val="en-US"/>
              </w:rPr>
              <w:t>aint</w:t>
            </w:r>
            <w:r w:rsidR="00BD1095" w:rsidRPr="00C34696">
              <w:rPr>
                <w:rFonts w:ascii="Myriad Pro" w:hAnsi="Myriad Pro" w:cs="Calibri" w:hint="eastAsia"/>
                <w:bCs/>
                <w:sz w:val="24"/>
                <w:lang w:val="en-US"/>
              </w:rPr>
              <w:t xml:space="preserve"> </w:t>
            </w:r>
            <w:r w:rsidR="00835588" w:rsidRPr="00C34696">
              <w:rPr>
                <w:rFonts w:ascii="Myriad Pro" w:hAnsi="Myriad Pro" w:cs="Calibri" w:hint="eastAsia"/>
                <w:bCs/>
                <w:sz w:val="24"/>
                <w:lang w:val="en-US"/>
              </w:rPr>
              <w:t xml:space="preserve">was </w:t>
            </w:r>
            <w:r w:rsidR="00835588" w:rsidRPr="00C34696">
              <w:rPr>
                <w:rFonts w:ascii="Myriad Pro" w:hAnsi="Myriad Pro" w:cs="Calibri"/>
                <w:bCs/>
                <w:sz w:val="24"/>
                <w:lang w:val="en-US"/>
              </w:rPr>
              <w:t>established</w:t>
            </w:r>
            <w:r w:rsidR="00835588" w:rsidRPr="00C34696">
              <w:rPr>
                <w:rFonts w:ascii="Myriad Pro" w:hAnsi="Myriad Pro" w:cs="Calibri" w:hint="eastAsia"/>
                <w:bCs/>
                <w:sz w:val="24"/>
                <w:lang w:val="en-US"/>
              </w:rPr>
              <w:t>.</w:t>
            </w:r>
            <w:r w:rsidR="00D70130">
              <w:rPr>
                <w:rFonts w:ascii="Myriad Pro" w:hAnsi="Myriad Pro" w:cs="Calibri" w:hint="eastAsia"/>
                <w:bCs/>
                <w:sz w:val="24"/>
                <w:lang w:val="en-US"/>
              </w:rPr>
              <w:t xml:space="preserve"> FECO applied to </w:t>
            </w:r>
            <w:r w:rsidR="00D70130" w:rsidRPr="00D70130">
              <w:rPr>
                <w:rFonts w:ascii="Myriad Pro" w:hAnsi="Myriad Pro" w:cs="Calibri"/>
                <w:bCs/>
                <w:sz w:val="24"/>
                <w:lang w:val="en-US"/>
              </w:rPr>
              <w:t>Chinese Society for Environmental Sciences</w:t>
            </w:r>
            <w:r w:rsidR="00D70130">
              <w:rPr>
                <w:rFonts w:ascii="Myriad Pro" w:hAnsi="Myriad Pro" w:cs="Calibri" w:hint="eastAsia"/>
                <w:bCs/>
                <w:sz w:val="24"/>
                <w:lang w:val="en-US"/>
              </w:rPr>
              <w:t xml:space="preserve"> for </w:t>
            </w:r>
            <w:r w:rsidR="00D70130" w:rsidRPr="00C34696">
              <w:rPr>
                <w:rFonts w:ascii="Myriad Pro" w:hAnsi="Myriad Pro" w:cs="Calibri" w:hint="eastAsia"/>
                <w:bCs/>
                <w:sz w:val="24"/>
                <w:lang w:val="en-US"/>
              </w:rPr>
              <w:t>s</w:t>
            </w:r>
            <w:r w:rsidR="00D70130" w:rsidRPr="00C34696">
              <w:rPr>
                <w:rFonts w:ascii="Myriad Pro" w:hAnsi="Myriad Pro" w:cs="Calibri"/>
                <w:bCs/>
                <w:sz w:val="24"/>
                <w:lang w:val="en-US"/>
              </w:rPr>
              <w:t xml:space="preserve">cience and </w:t>
            </w:r>
            <w:r w:rsidR="00D70130" w:rsidRPr="00C34696">
              <w:rPr>
                <w:rFonts w:ascii="Myriad Pro" w:hAnsi="Myriad Pro" w:cs="Calibri" w:hint="eastAsia"/>
                <w:bCs/>
                <w:sz w:val="24"/>
                <w:lang w:val="en-US"/>
              </w:rPr>
              <w:t>t</w:t>
            </w:r>
            <w:r w:rsidR="00D70130" w:rsidRPr="00C34696">
              <w:rPr>
                <w:rFonts w:ascii="Myriad Pro" w:hAnsi="Myriad Pro" w:cs="Calibri"/>
                <w:bCs/>
                <w:sz w:val="24"/>
                <w:lang w:val="en-US"/>
              </w:rPr>
              <w:t xml:space="preserve">echnology </w:t>
            </w:r>
            <w:r w:rsidR="00D70130" w:rsidRPr="00C34696">
              <w:rPr>
                <w:rFonts w:ascii="Myriad Pro" w:hAnsi="Myriad Pro" w:cs="Calibri" w:hint="eastAsia"/>
                <w:bCs/>
                <w:sz w:val="24"/>
                <w:lang w:val="en-US"/>
              </w:rPr>
              <w:t>a</w:t>
            </w:r>
            <w:r w:rsidR="00D70130" w:rsidRPr="00C34696">
              <w:rPr>
                <w:rFonts w:ascii="Myriad Pro" w:hAnsi="Myriad Pro" w:cs="Calibri"/>
                <w:bCs/>
                <w:sz w:val="24"/>
                <w:lang w:val="en-US"/>
              </w:rPr>
              <w:t xml:space="preserve">chievement </w:t>
            </w:r>
            <w:r w:rsidR="00D70130" w:rsidRPr="00C34696">
              <w:rPr>
                <w:rFonts w:ascii="Myriad Pro" w:hAnsi="Myriad Pro" w:cs="Calibri" w:hint="eastAsia"/>
                <w:bCs/>
                <w:sz w:val="24"/>
                <w:lang w:val="en-US"/>
              </w:rPr>
              <w:t>a</w:t>
            </w:r>
            <w:r w:rsidR="00D70130" w:rsidRPr="00C34696">
              <w:rPr>
                <w:rFonts w:ascii="Myriad Pro" w:hAnsi="Myriad Pro" w:cs="Calibri"/>
                <w:bCs/>
                <w:sz w:val="24"/>
                <w:lang w:val="en-US"/>
              </w:rPr>
              <w:t>ppraisal</w:t>
            </w:r>
            <w:r w:rsidR="00D70130">
              <w:rPr>
                <w:rFonts w:ascii="Myriad Pro" w:hAnsi="Myriad Pro" w:cs="Calibri" w:hint="eastAsia"/>
                <w:bCs/>
                <w:sz w:val="24"/>
                <w:lang w:val="en-US"/>
              </w:rPr>
              <w:t>.</w:t>
            </w:r>
            <w:r w:rsidR="00835588" w:rsidRPr="00C34696">
              <w:rPr>
                <w:rFonts w:ascii="Myriad Pro" w:hAnsi="Myriad Pro" w:cs="Calibri" w:hint="eastAsia"/>
                <w:bCs/>
                <w:sz w:val="24"/>
                <w:lang w:val="en-US"/>
              </w:rPr>
              <w:t xml:space="preserve"> </w:t>
            </w:r>
            <w:r w:rsidR="00835588" w:rsidRPr="00C34696">
              <w:rPr>
                <w:rFonts w:ascii="Myriad Pro" w:hAnsi="Myriad Pro" w:cs="Calibri"/>
                <w:bCs/>
                <w:sz w:val="24"/>
                <w:lang w:val="en-US"/>
              </w:rPr>
              <w:t>T</w:t>
            </w:r>
            <w:r w:rsidR="00835588" w:rsidRPr="00C34696">
              <w:rPr>
                <w:rFonts w:ascii="Myriad Pro" w:hAnsi="Myriad Pro" w:cs="Calibri" w:hint="eastAsia"/>
                <w:bCs/>
                <w:sz w:val="24"/>
                <w:lang w:val="en-US"/>
              </w:rPr>
              <w:t xml:space="preserve">his achievement </w:t>
            </w:r>
            <w:r w:rsidR="009E2958" w:rsidRPr="00C34696">
              <w:rPr>
                <w:rFonts w:ascii="Myriad Pro" w:hAnsi="Myriad Pro" w:cs="Calibri" w:hint="eastAsia"/>
                <w:bCs/>
                <w:sz w:val="24"/>
                <w:lang w:val="en-US"/>
              </w:rPr>
              <w:t>has passed s</w:t>
            </w:r>
            <w:r w:rsidR="009E2958" w:rsidRPr="00C34696">
              <w:rPr>
                <w:rFonts w:ascii="Myriad Pro" w:hAnsi="Myriad Pro" w:cs="Calibri"/>
                <w:bCs/>
                <w:sz w:val="24"/>
                <w:lang w:val="en-US"/>
              </w:rPr>
              <w:t xml:space="preserve">cience and </w:t>
            </w:r>
            <w:r w:rsidR="009E2958" w:rsidRPr="00C34696">
              <w:rPr>
                <w:rFonts w:ascii="Myriad Pro" w:hAnsi="Myriad Pro" w:cs="Calibri" w:hint="eastAsia"/>
                <w:bCs/>
                <w:sz w:val="24"/>
                <w:lang w:val="en-US"/>
              </w:rPr>
              <w:t>t</w:t>
            </w:r>
            <w:r w:rsidR="009E2958" w:rsidRPr="00C34696">
              <w:rPr>
                <w:rFonts w:ascii="Myriad Pro" w:hAnsi="Myriad Pro" w:cs="Calibri"/>
                <w:bCs/>
                <w:sz w:val="24"/>
                <w:lang w:val="en-US"/>
              </w:rPr>
              <w:t xml:space="preserve">echnology </w:t>
            </w:r>
            <w:r w:rsidR="009E2958" w:rsidRPr="00C34696">
              <w:rPr>
                <w:rFonts w:ascii="Myriad Pro" w:hAnsi="Myriad Pro" w:cs="Calibri" w:hint="eastAsia"/>
                <w:bCs/>
                <w:sz w:val="24"/>
                <w:lang w:val="en-US"/>
              </w:rPr>
              <w:t>a</w:t>
            </w:r>
            <w:r w:rsidR="009E2958" w:rsidRPr="00C34696">
              <w:rPr>
                <w:rFonts w:ascii="Myriad Pro" w:hAnsi="Myriad Pro" w:cs="Calibri"/>
                <w:bCs/>
                <w:sz w:val="24"/>
                <w:lang w:val="en-US"/>
              </w:rPr>
              <w:t xml:space="preserve">chievement </w:t>
            </w:r>
            <w:r w:rsidR="009E2958" w:rsidRPr="00C34696">
              <w:rPr>
                <w:rFonts w:ascii="Myriad Pro" w:hAnsi="Myriad Pro" w:cs="Calibri" w:hint="eastAsia"/>
                <w:bCs/>
                <w:sz w:val="24"/>
                <w:lang w:val="en-US"/>
              </w:rPr>
              <w:t>a</w:t>
            </w:r>
            <w:r w:rsidR="009E2958" w:rsidRPr="00C34696">
              <w:rPr>
                <w:rFonts w:ascii="Myriad Pro" w:hAnsi="Myriad Pro" w:cs="Calibri"/>
                <w:bCs/>
                <w:sz w:val="24"/>
                <w:lang w:val="en-US"/>
              </w:rPr>
              <w:t>ppraisal</w:t>
            </w:r>
            <w:r w:rsidR="009E2958" w:rsidRPr="00C34696">
              <w:rPr>
                <w:rFonts w:ascii="Myriad Pro" w:hAnsi="Myriad Pro" w:cs="Calibri" w:hint="eastAsia"/>
                <w:bCs/>
                <w:sz w:val="24"/>
                <w:lang w:val="en-US"/>
              </w:rPr>
              <w:t>.</w:t>
            </w:r>
            <w:r w:rsidR="009E2958" w:rsidRPr="00C34696">
              <w:rPr>
                <w:rFonts w:ascii="Myriad Pro" w:hAnsi="Myriad Pro" w:cs="Calibri"/>
                <w:bCs/>
                <w:sz w:val="24"/>
                <w:lang w:val="en-US"/>
              </w:rPr>
              <w:t xml:space="preserve"> The appraise committee agree on that </w:t>
            </w:r>
            <w:r w:rsidR="009E2958" w:rsidRPr="00C34696">
              <w:rPr>
                <w:rFonts w:ascii="Myriad Pro" w:hAnsi="Myriad Pro" w:cs="Calibri" w:hint="eastAsia"/>
                <w:bCs/>
                <w:sz w:val="24"/>
                <w:lang w:val="en-US"/>
              </w:rPr>
              <w:t>t</w:t>
            </w:r>
            <w:r w:rsidR="00835588" w:rsidRPr="00C34696">
              <w:rPr>
                <w:rFonts w:ascii="Myriad Pro" w:hAnsi="Myriad Pro" w:cs="Calibri" w:hint="eastAsia"/>
                <w:bCs/>
                <w:sz w:val="24"/>
                <w:lang w:val="en-US"/>
              </w:rPr>
              <w:t xml:space="preserve">he new developed assessment system meets the </w:t>
            </w:r>
            <w:r w:rsidR="00835588" w:rsidRPr="00C34696">
              <w:rPr>
                <w:rFonts w:ascii="Myriad Pro" w:hAnsi="Myriad Pro" w:cs="Calibri"/>
                <w:bCs/>
                <w:sz w:val="24"/>
                <w:lang w:val="en-US"/>
              </w:rPr>
              <w:t>counterpart</w:t>
            </w:r>
            <w:r w:rsidR="00835588" w:rsidRPr="00C34696">
              <w:rPr>
                <w:rFonts w:ascii="Myriad Pro" w:hAnsi="Myriad Pro" w:cs="Calibri" w:hint="eastAsia"/>
                <w:bCs/>
                <w:sz w:val="24"/>
                <w:lang w:val="en-US"/>
              </w:rPr>
              <w:t xml:space="preserve"> standard of EU, can definitely ensure all risky substance will be filtered out. </w:t>
            </w:r>
            <w:r w:rsidR="00835588" w:rsidRPr="00C34696">
              <w:rPr>
                <w:rFonts w:ascii="Myriad Pro" w:hAnsi="Myriad Pro" w:cs="Calibri"/>
                <w:bCs/>
                <w:sz w:val="24"/>
                <w:lang w:val="en-US"/>
              </w:rPr>
              <w:t>T</w:t>
            </w:r>
            <w:r w:rsidR="00835588" w:rsidRPr="00C34696">
              <w:rPr>
                <w:rFonts w:ascii="Myriad Pro" w:hAnsi="Myriad Pro" w:cs="Calibri" w:hint="eastAsia"/>
                <w:bCs/>
                <w:sz w:val="24"/>
                <w:lang w:val="en-US"/>
              </w:rPr>
              <w:t xml:space="preserve">he replication of the achievement in the country will benefit to enlarge the market share of new environmental sound alternatives, strengthen international </w:t>
            </w:r>
            <w:r w:rsidR="00835588" w:rsidRPr="00C34696">
              <w:rPr>
                <w:rFonts w:ascii="Myriad Pro" w:hAnsi="Myriad Pro" w:cs="Calibri"/>
                <w:bCs/>
                <w:sz w:val="24"/>
                <w:lang w:val="en-US"/>
              </w:rPr>
              <w:t>competitiveness</w:t>
            </w:r>
            <w:r w:rsidR="00835588" w:rsidRPr="00C34696">
              <w:rPr>
                <w:rFonts w:ascii="Myriad Pro" w:hAnsi="Myriad Pro" w:cs="Calibri" w:hint="eastAsia"/>
                <w:bCs/>
                <w:sz w:val="24"/>
                <w:lang w:val="en-US"/>
              </w:rPr>
              <w:t xml:space="preserve"> in the global market.</w:t>
            </w:r>
          </w:p>
          <w:p w14:paraId="4D685560" w14:textId="77777777" w:rsidR="00CD4905" w:rsidRPr="00C34696" w:rsidRDefault="00CD4905" w:rsidP="00CD4905">
            <w:pPr>
              <w:spacing w:after="0" w:line="240" w:lineRule="auto"/>
              <w:rPr>
                <w:rFonts w:ascii="Myriad Pro" w:hAnsi="Myriad Pro"/>
                <w:sz w:val="24"/>
                <w:szCs w:val="24"/>
              </w:rPr>
            </w:pPr>
          </w:p>
          <w:p w14:paraId="36A02AC1" w14:textId="77777777" w:rsidR="00CD4905" w:rsidRPr="00C34696" w:rsidRDefault="00CD4905" w:rsidP="00CD4905">
            <w:pPr>
              <w:widowControl w:val="0"/>
              <w:adjustRightInd w:val="0"/>
              <w:snapToGrid w:val="0"/>
              <w:spacing w:after="0"/>
              <w:jc w:val="both"/>
              <w:rPr>
                <w:rFonts w:ascii="Myriad Pro" w:hAnsi="Myriad Pro" w:cs="Calibri"/>
                <w:i/>
                <w:sz w:val="24"/>
                <w:szCs w:val="24"/>
                <w:u w:val="single"/>
              </w:rPr>
            </w:pPr>
            <w:r w:rsidRPr="00C34696">
              <w:rPr>
                <w:rFonts w:ascii="Myriad Pro" w:hAnsi="Myriad Pro" w:cs="Calibri"/>
                <w:b/>
                <w:sz w:val="24"/>
                <w:szCs w:val="24"/>
              </w:rPr>
              <w:t>Activity 4.2</w:t>
            </w:r>
            <w:r w:rsidRPr="00C34696">
              <w:rPr>
                <w:rFonts w:ascii="Times New Roman" w:hAnsi="Times New Roman"/>
                <w:b/>
                <w:sz w:val="24"/>
                <w:szCs w:val="24"/>
              </w:rPr>
              <w:t xml:space="preserve"> </w:t>
            </w:r>
            <w:r w:rsidR="00950AF9" w:rsidRPr="00C34696">
              <w:rPr>
                <w:rFonts w:ascii="Myriad Pro" w:hAnsi="Myriad Pro" w:cs="Calibri" w:hint="eastAsia"/>
                <w:i/>
                <w:sz w:val="24"/>
                <w:szCs w:val="24"/>
                <w:u w:val="single"/>
              </w:rPr>
              <w:t>Technology transfer promotion</w:t>
            </w:r>
          </w:p>
          <w:p w14:paraId="3994F0A6" w14:textId="77777777" w:rsidR="008E2382" w:rsidRPr="00C34696" w:rsidRDefault="00305D9F" w:rsidP="00CD4905">
            <w:pPr>
              <w:widowControl w:val="0"/>
              <w:adjustRightInd w:val="0"/>
              <w:snapToGrid w:val="0"/>
              <w:spacing w:after="0"/>
              <w:jc w:val="both"/>
              <w:rPr>
                <w:rFonts w:ascii="Myriad Pro" w:hAnsi="Myriad Pro"/>
                <w:sz w:val="24"/>
                <w:szCs w:val="24"/>
              </w:rPr>
            </w:pPr>
            <w:r>
              <w:rPr>
                <w:rFonts w:ascii="Myriad Pro" w:hAnsi="Myriad Pro" w:hint="eastAsia"/>
                <w:sz w:val="24"/>
                <w:szCs w:val="24"/>
              </w:rPr>
              <w:t>F</w:t>
            </w:r>
            <w:r w:rsidR="00A5430B" w:rsidRPr="00C34696">
              <w:rPr>
                <w:rFonts w:ascii="Myriad Pro" w:hAnsi="Myriad Pro" w:hint="eastAsia"/>
                <w:sz w:val="24"/>
                <w:szCs w:val="24"/>
              </w:rPr>
              <w:t xml:space="preserve">ECO commissioned </w:t>
            </w:r>
            <w:r w:rsidR="004711AF" w:rsidRPr="00C34696">
              <w:rPr>
                <w:rFonts w:ascii="Myriad Pro" w:hAnsi="Myriad Pro"/>
                <w:sz w:val="24"/>
                <w:szCs w:val="24"/>
              </w:rPr>
              <w:t>Zhongchi (Beijing) Environmental</w:t>
            </w:r>
            <w:r w:rsidR="004711AF" w:rsidRPr="00C34696">
              <w:rPr>
                <w:rFonts w:ascii="Myriad Pro" w:hAnsi="Myriad Pro" w:hint="eastAsia"/>
                <w:sz w:val="24"/>
                <w:szCs w:val="24"/>
              </w:rPr>
              <w:t xml:space="preserve"> Protection</w:t>
            </w:r>
            <w:r w:rsidR="004711AF" w:rsidRPr="00C34696">
              <w:rPr>
                <w:rFonts w:ascii="Myriad Pro" w:hAnsi="Myriad Pro"/>
                <w:sz w:val="24"/>
                <w:szCs w:val="24"/>
              </w:rPr>
              <w:t xml:space="preserve"> Development Co., Ltd.</w:t>
            </w:r>
            <w:r w:rsidR="00A5430B" w:rsidRPr="00C34696">
              <w:rPr>
                <w:rFonts w:ascii="Myriad Pro" w:hAnsi="Myriad Pro" w:hint="eastAsia"/>
                <w:sz w:val="24"/>
                <w:szCs w:val="24"/>
              </w:rPr>
              <w:t xml:space="preserve"> </w:t>
            </w:r>
            <w:r w:rsidR="00A5430B" w:rsidRPr="00C34696">
              <w:rPr>
                <w:rFonts w:ascii="Myriad Pro" w:hAnsi="Myriad Pro"/>
                <w:sz w:val="24"/>
                <w:szCs w:val="24"/>
              </w:rPr>
              <w:t>t</w:t>
            </w:r>
            <w:r w:rsidR="00A5430B" w:rsidRPr="00C34696">
              <w:rPr>
                <w:rFonts w:ascii="Myriad Pro" w:hAnsi="Myriad Pro" w:hint="eastAsia"/>
                <w:sz w:val="24"/>
                <w:szCs w:val="24"/>
              </w:rPr>
              <w:t>o</w:t>
            </w:r>
            <w:r w:rsidR="00A5430B" w:rsidRPr="00C34696">
              <w:t xml:space="preserve"> </w:t>
            </w:r>
            <w:r w:rsidR="00A5430B" w:rsidRPr="00C34696">
              <w:rPr>
                <w:rFonts w:ascii="Myriad Pro" w:hAnsi="Myriad Pro"/>
                <w:sz w:val="24"/>
                <w:szCs w:val="24"/>
              </w:rPr>
              <w:t xml:space="preserve">promote technology transfer from the </w:t>
            </w:r>
            <w:r w:rsidR="005D2415" w:rsidRPr="00C34696">
              <w:rPr>
                <w:rFonts w:ascii="Myriad Pro" w:hAnsi="Myriad Pro" w:hint="eastAsia"/>
                <w:sz w:val="24"/>
                <w:szCs w:val="24"/>
              </w:rPr>
              <w:t>anti-fouling paint</w:t>
            </w:r>
            <w:r w:rsidR="00A5430B" w:rsidRPr="00C34696">
              <w:rPr>
                <w:rFonts w:ascii="Myriad Pro" w:hAnsi="Myriad Pro"/>
                <w:sz w:val="24"/>
                <w:szCs w:val="24"/>
              </w:rPr>
              <w:t xml:space="preserve"> R&amp;D community to the manufacturing industry</w:t>
            </w:r>
            <w:r w:rsidR="00A5430B" w:rsidRPr="00C34696">
              <w:rPr>
                <w:rFonts w:ascii="Myriad Pro" w:hAnsi="Myriad Pro" w:hint="eastAsia"/>
                <w:sz w:val="24"/>
                <w:szCs w:val="24"/>
              </w:rPr>
              <w:t xml:space="preserve"> for </w:t>
            </w:r>
            <w:r w:rsidR="00A5430B" w:rsidRPr="00C34696">
              <w:rPr>
                <w:rFonts w:ascii="Myriad Pro" w:hAnsi="Myriad Pro"/>
                <w:sz w:val="24"/>
                <w:szCs w:val="24"/>
              </w:rPr>
              <w:t>scale production and distribution to the user market.</w:t>
            </w:r>
            <w:r w:rsidR="00A5430B" w:rsidRPr="00C34696">
              <w:t xml:space="preserve"> </w:t>
            </w:r>
            <w:r w:rsidR="00785F6B" w:rsidRPr="00C34696">
              <w:rPr>
                <w:rFonts w:ascii="Myriad Pro" w:hAnsi="Myriad Pro"/>
                <w:sz w:val="24"/>
                <w:szCs w:val="24"/>
              </w:rPr>
              <w:t>With the existing database at the project management team</w:t>
            </w:r>
            <w:r w:rsidR="00785F6B" w:rsidRPr="00C34696">
              <w:rPr>
                <w:rFonts w:ascii="Myriad Pro" w:hAnsi="Myriad Pro" w:hint="eastAsia"/>
                <w:sz w:val="24"/>
                <w:szCs w:val="24"/>
              </w:rPr>
              <w:t xml:space="preserve">, the </w:t>
            </w:r>
            <w:r w:rsidR="00785F6B" w:rsidRPr="00C34696">
              <w:rPr>
                <w:rFonts w:ascii="Myriad Pro" w:hAnsi="Myriad Pro"/>
                <w:sz w:val="24"/>
                <w:szCs w:val="24"/>
              </w:rPr>
              <w:t xml:space="preserve">structured profiles for the antifouling technologies </w:t>
            </w:r>
            <w:r w:rsidR="00785F6B" w:rsidRPr="00C34696">
              <w:rPr>
                <w:rFonts w:ascii="Myriad Pro" w:hAnsi="Myriad Pro" w:hint="eastAsia"/>
                <w:sz w:val="24"/>
                <w:szCs w:val="24"/>
              </w:rPr>
              <w:t>were created,</w:t>
            </w:r>
            <w:r w:rsidR="00785F6B" w:rsidRPr="00C34696">
              <w:rPr>
                <w:rFonts w:ascii="Myriad Pro" w:hAnsi="Myriad Pro"/>
                <w:sz w:val="24"/>
                <w:szCs w:val="24"/>
              </w:rPr>
              <w:t xml:space="preserve"> includ</w:t>
            </w:r>
            <w:r w:rsidR="00785F6B" w:rsidRPr="00C34696">
              <w:rPr>
                <w:rFonts w:ascii="Myriad Pro" w:hAnsi="Myriad Pro" w:hint="eastAsia"/>
                <w:sz w:val="24"/>
                <w:szCs w:val="24"/>
              </w:rPr>
              <w:t>ing</w:t>
            </w:r>
            <w:r w:rsidR="00785F6B" w:rsidRPr="00C34696">
              <w:rPr>
                <w:rFonts w:ascii="Myriad Pro" w:hAnsi="Myriad Pro"/>
                <w:sz w:val="24"/>
                <w:szCs w:val="24"/>
              </w:rPr>
              <w:t xml:space="preserve"> information about the technology holders and the compliance with relevant regulations.</w:t>
            </w:r>
            <w:r w:rsidR="00785F6B" w:rsidRPr="00C34696">
              <w:rPr>
                <w:rFonts w:ascii="Myriad Pro" w:hAnsi="Myriad Pro" w:hint="eastAsia"/>
                <w:sz w:val="24"/>
                <w:szCs w:val="24"/>
              </w:rPr>
              <w:t xml:space="preserve"> </w:t>
            </w:r>
            <w:r w:rsidR="005D2415" w:rsidRPr="00C34696">
              <w:rPr>
                <w:rFonts w:ascii="Myriad Pro" w:hAnsi="Myriad Pro"/>
                <w:sz w:val="24"/>
                <w:szCs w:val="24"/>
              </w:rPr>
              <w:t>T</w:t>
            </w:r>
            <w:r w:rsidR="005D2415" w:rsidRPr="00C34696">
              <w:rPr>
                <w:rFonts w:ascii="Myriad Pro" w:hAnsi="Myriad Pro" w:hint="eastAsia"/>
                <w:sz w:val="24"/>
                <w:szCs w:val="24"/>
              </w:rPr>
              <w:t xml:space="preserve">hrough </w:t>
            </w:r>
            <w:r w:rsidR="005D2415" w:rsidRPr="00C34696">
              <w:rPr>
                <w:rFonts w:ascii="Myriad Pro" w:hAnsi="Myriad Pro"/>
                <w:sz w:val="24"/>
                <w:szCs w:val="24"/>
              </w:rPr>
              <w:t>analysing the technological features, market prospect, investment scale, and production profits of the technologies</w:t>
            </w:r>
            <w:r w:rsidR="005D2415" w:rsidRPr="00C34696">
              <w:rPr>
                <w:rFonts w:ascii="Myriad Pro" w:hAnsi="Myriad Pro" w:hint="eastAsia"/>
                <w:sz w:val="24"/>
                <w:szCs w:val="24"/>
              </w:rPr>
              <w:t>, t</w:t>
            </w:r>
            <w:r w:rsidR="005D2415" w:rsidRPr="00C34696">
              <w:rPr>
                <w:rFonts w:ascii="Myriad Pro" w:hAnsi="Myriad Pro"/>
                <w:sz w:val="24"/>
                <w:szCs w:val="24"/>
              </w:rPr>
              <w:t xml:space="preserve">he present value of the future earnings of these technologies </w:t>
            </w:r>
            <w:r w:rsidR="005D2415" w:rsidRPr="00C34696">
              <w:rPr>
                <w:rFonts w:ascii="Myriad Pro" w:hAnsi="Myriad Pro" w:hint="eastAsia"/>
                <w:sz w:val="24"/>
                <w:szCs w:val="24"/>
              </w:rPr>
              <w:t xml:space="preserve">were </w:t>
            </w:r>
            <w:r w:rsidR="005D2415" w:rsidRPr="00C34696">
              <w:rPr>
                <w:rFonts w:ascii="Myriad Pro" w:hAnsi="Myriad Pro"/>
                <w:sz w:val="24"/>
                <w:szCs w:val="24"/>
              </w:rPr>
              <w:t>objectively determine</w:t>
            </w:r>
            <w:r w:rsidR="005D2415" w:rsidRPr="00C34696">
              <w:rPr>
                <w:rFonts w:ascii="Myriad Pro" w:hAnsi="Myriad Pro" w:hint="eastAsia"/>
                <w:sz w:val="24"/>
                <w:szCs w:val="24"/>
              </w:rPr>
              <w:t xml:space="preserve">d. </w:t>
            </w:r>
            <w:r w:rsidR="008E2382" w:rsidRPr="00C34696">
              <w:rPr>
                <w:rFonts w:ascii="Myriad Pro" w:hAnsi="Myriad Pro"/>
                <w:sz w:val="24"/>
                <w:szCs w:val="24"/>
              </w:rPr>
              <w:t>T</w:t>
            </w:r>
            <w:r w:rsidR="00785F6B" w:rsidRPr="00C34696">
              <w:rPr>
                <w:rFonts w:ascii="Myriad Pro" w:hAnsi="Myriad Pro" w:hint="eastAsia"/>
                <w:sz w:val="24"/>
                <w:szCs w:val="24"/>
              </w:rPr>
              <w:t xml:space="preserve">he </w:t>
            </w:r>
            <w:r w:rsidR="008E2382" w:rsidRPr="00C34696">
              <w:rPr>
                <w:rFonts w:ascii="Myriad Pro" w:hAnsi="Myriad Pro"/>
                <w:sz w:val="24"/>
                <w:szCs w:val="24"/>
              </w:rPr>
              <w:t>technology transfer</w:t>
            </w:r>
            <w:r w:rsidR="00785F6B" w:rsidRPr="00C34696">
              <w:rPr>
                <w:rFonts w:ascii="Myriad Pro" w:hAnsi="Myriad Pro" w:hint="eastAsia"/>
                <w:sz w:val="24"/>
                <w:szCs w:val="24"/>
              </w:rPr>
              <w:t xml:space="preserve"> from</w:t>
            </w:r>
            <w:r w:rsidR="008E2382" w:rsidRPr="00C34696">
              <w:rPr>
                <w:rFonts w:ascii="Myriad Pro" w:hAnsi="Myriad Pro"/>
                <w:sz w:val="24"/>
                <w:szCs w:val="24"/>
              </w:rPr>
              <w:t xml:space="preserve"> technology holder </w:t>
            </w:r>
            <w:r w:rsidR="008E2382" w:rsidRPr="00C34696">
              <w:rPr>
                <w:rFonts w:ascii="Myriad Pro" w:hAnsi="Myriad Pro" w:hint="eastAsia"/>
                <w:sz w:val="24"/>
                <w:szCs w:val="24"/>
              </w:rPr>
              <w:t xml:space="preserve">of </w:t>
            </w:r>
            <w:r w:rsidR="008E2382" w:rsidRPr="00C34696">
              <w:rPr>
                <w:rFonts w:ascii="Myriad Pro" w:hAnsi="Myriad Pro"/>
                <w:sz w:val="24"/>
                <w:szCs w:val="24"/>
              </w:rPr>
              <w:t>Marine Chemical Research Institute Co., Ltd.</w:t>
            </w:r>
            <w:r w:rsidR="00785F6B" w:rsidRPr="00C34696">
              <w:rPr>
                <w:rFonts w:ascii="Myriad Pro" w:hAnsi="Myriad Pro" w:hint="eastAsia"/>
                <w:sz w:val="24"/>
                <w:szCs w:val="24"/>
              </w:rPr>
              <w:t xml:space="preserve"> to</w:t>
            </w:r>
            <w:r w:rsidR="008E2382" w:rsidRPr="00C34696">
              <w:rPr>
                <w:rFonts w:ascii="Myriad Pro" w:hAnsi="Myriad Pro"/>
                <w:sz w:val="24"/>
                <w:szCs w:val="24"/>
              </w:rPr>
              <w:t xml:space="preserve"> technology recipient</w:t>
            </w:r>
            <w:r w:rsidR="008E2382" w:rsidRPr="00C34696">
              <w:rPr>
                <w:rFonts w:ascii="Myriad Pro" w:hAnsi="Myriad Pro" w:hint="eastAsia"/>
                <w:sz w:val="24"/>
                <w:szCs w:val="24"/>
              </w:rPr>
              <w:t xml:space="preserve"> of </w:t>
            </w:r>
            <w:r w:rsidR="008E2382" w:rsidRPr="00C34696">
              <w:rPr>
                <w:rFonts w:ascii="Myriad Pro" w:hAnsi="Myriad Pro"/>
                <w:sz w:val="24"/>
                <w:szCs w:val="24"/>
              </w:rPr>
              <w:t>Zhejiang Yutop New Materials Co., Ltd.</w:t>
            </w:r>
            <w:r w:rsidR="008E2382" w:rsidRPr="00C34696">
              <w:rPr>
                <w:rFonts w:ascii="Myriad Pro" w:hAnsi="Myriad Pro" w:hint="eastAsia"/>
                <w:sz w:val="24"/>
                <w:szCs w:val="24"/>
              </w:rPr>
              <w:t xml:space="preserve"> was </w:t>
            </w:r>
            <w:r w:rsidR="00785F6B" w:rsidRPr="00C34696">
              <w:rPr>
                <w:rFonts w:ascii="Myriad Pro" w:hAnsi="Myriad Pro" w:hint="eastAsia"/>
                <w:sz w:val="24"/>
                <w:szCs w:val="24"/>
              </w:rPr>
              <w:t>promoted under the subproject.</w:t>
            </w:r>
            <w:r w:rsidR="00396FF3" w:rsidRPr="00C34696">
              <w:rPr>
                <w:rFonts w:ascii="Myriad Pro" w:hAnsi="Myriad Pro" w:hint="eastAsia"/>
                <w:sz w:val="24"/>
                <w:szCs w:val="24"/>
              </w:rPr>
              <w:t xml:space="preserve"> The monitoring plan based on the signed technology transfer contract was </w:t>
            </w:r>
            <w:r w:rsidR="00396FF3" w:rsidRPr="00C34696">
              <w:rPr>
                <w:rFonts w:ascii="Myriad Pro" w:hAnsi="Myriad Pro"/>
                <w:sz w:val="24"/>
                <w:szCs w:val="24"/>
              </w:rPr>
              <w:t>developed</w:t>
            </w:r>
            <w:r w:rsidR="00396FF3" w:rsidRPr="00C34696">
              <w:rPr>
                <w:rFonts w:ascii="Myriad Pro" w:hAnsi="Myriad Pro" w:hint="eastAsia"/>
                <w:sz w:val="24"/>
                <w:szCs w:val="24"/>
              </w:rPr>
              <w:t xml:space="preserve"> to monitor the actual contract </w:t>
            </w:r>
            <w:r w:rsidR="00F10242" w:rsidRPr="00C34696">
              <w:rPr>
                <w:rFonts w:ascii="Myriad Pro" w:hAnsi="Myriad Pro"/>
                <w:sz w:val="24"/>
                <w:szCs w:val="24"/>
              </w:rPr>
              <w:t>implementation</w:t>
            </w:r>
            <w:r w:rsidR="00396FF3" w:rsidRPr="00C34696">
              <w:rPr>
                <w:rFonts w:ascii="Myriad Pro" w:hAnsi="Myriad Pro" w:hint="eastAsia"/>
                <w:sz w:val="24"/>
                <w:szCs w:val="24"/>
              </w:rPr>
              <w:t xml:space="preserve"> and a monitoring and evaluation report summarizing experience and lessons was complete by the end of the contract implementation.</w:t>
            </w:r>
          </w:p>
          <w:p w14:paraId="21E0F589" w14:textId="77777777" w:rsidR="00396FF3" w:rsidRPr="00C34696" w:rsidRDefault="00396FF3" w:rsidP="00CD4905">
            <w:pPr>
              <w:widowControl w:val="0"/>
              <w:adjustRightInd w:val="0"/>
              <w:snapToGrid w:val="0"/>
              <w:spacing w:after="0"/>
              <w:jc w:val="both"/>
              <w:rPr>
                <w:rFonts w:ascii="Myriad Pro" w:hAnsi="Myriad Pro"/>
                <w:sz w:val="24"/>
                <w:szCs w:val="24"/>
              </w:rPr>
            </w:pPr>
          </w:p>
          <w:p w14:paraId="4E384B75" w14:textId="77777777" w:rsidR="00CD4905" w:rsidRPr="00C34696" w:rsidRDefault="00CD4905" w:rsidP="00CD4905">
            <w:pPr>
              <w:widowControl w:val="0"/>
              <w:adjustRightInd w:val="0"/>
              <w:snapToGrid w:val="0"/>
              <w:spacing w:after="0"/>
              <w:jc w:val="both"/>
              <w:rPr>
                <w:rFonts w:ascii="Myriad Pro" w:hAnsi="Myriad Pro" w:cs="Calibri"/>
                <w:i/>
                <w:sz w:val="24"/>
                <w:szCs w:val="24"/>
                <w:u w:val="single"/>
              </w:rPr>
            </w:pPr>
            <w:r w:rsidRPr="00C34696">
              <w:rPr>
                <w:rFonts w:ascii="Myriad Pro" w:hAnsi="Myriad Pro" w:cs="Calibri"/>
                <w:b/>
                <w:sz w:val="24"/>
                <w:szCs w:val="24"/>
              </w:rPr>
              <w:t>Activity 4.3</w:t>
            </w:r>
            <w:r w:rsidRPr="00C34696">
              <w:rPr>
                <w:rFonts w:ascii="Times New Roman" w:hAnsi="Times New Roman"/>
                <w:b/>
                <w:sz w:val="24"/>
                <w:szCs w:val="24"/>
              </w:rPr>
              <w:t xml:space="preserve"> </w:t>
            </w:r>
            <w:r w:rsidRPr="00C34696">
              <w:rPr>
                <w:rFonts w:ascii="Myriad Pro" w:hAnsi="Myriad Pro" w:cs="Calibri"/>
                <w:i/>
                <w:sz w:val="24"/>
                <w:szCs w:val="24"/>
                <w:u w:val="single"/>
              </w:rPr>
              <w:t>Produce, distribute and promote alternatives</w:t>
            </w:r>
          </w:p>
          <w:p w14:paraId="60B3944E" w14:textId="77777777" w:rsidR="001D59B5" w:rsidRPr="00C34696" w:rsidRDefault="00A309FD" w:rsidP="00F70070">
            <w:pPr>
              <w:widowControl w:val="0"/>
              <w:adjustRightInd w:val="0"/>
              <w:snapToGrid w:val="0"/>
              <w:spacing w:after="0"/>
              <w:jc w:val="both"/>
              <w:rPr>
                <w:rFonts w:ascii="Myriad Pro" w:hAnsi="Myriad Pro"/>
                <w:sz w:val="24"/>
                <w:szCs w:val="24"/>
              </w:rPr>
            </w:pPr>
            <w:r>
              <w:rPr>
                <w:rFonts w:ascii="Myriad Pro" w:hAnsi="Myriad Pro"/>
                <w:sz w:val="24"/>
                <w:szCs w:val="24"/>
              </w:rPr>
              <w:t xml:space="preserve">6 </w:t>
            </w:r>
            <w:r w:rsidR="00D112CA" w:rsidRPr="00C34696">
              <w:rPr>
                <w:rFonts w:ascii="Myriad Pro" w:hAnsi="Myriad Pro" w:hint="eastAsia"/>
                <w:sz w:val="24"/>
                <w:szCs w:val="24"/>
              </w:rPr>
              <w:t xml:space="preserve">antifouling paint manufactures submitted their </w:t>
            </w:r>
            <w:r w:rsidR="00D112CA" w:rsidRPr="00C34696">
              <w:rPr>
                <w:rFonts w:ascii="Myriad Pro" w:hAnsi="Myriad Pro"/>
                <w:sz w:val="24"/>
                <w:szCs w:val="24"/>
              </w:rPr>
              <w:t>expressions</w:t>
            </w:r>
            <w:r w:rsidR="00D112CA" w:rsidRPr="00C34696">
              <w:rPr>
                <w:rFonts w:ascii="Myriad Pro" w:hAnsi="Myriad Pro" w:hint="eastAsia"/>
                <w:sz w:val="24"/>
                <w:szCs w:val="24"/>
              </w:rPr>
              <w:t xml:space="preserve"> of interests to FECO, and </w:t>
            </w:r>
            <w:r w:rsidRPr="00C34696">
              <w:rPr>
                <w:rFonts w:ascii="Myriad Pro" w:hAnsi="Myriad Pro"/>
                <w:sz w:val="24"/>
                <w:szCs w:val="24"/>
              </w:rPr>
              <w:lastRenderedPageBreak/>
              <w:t>applied</w:t>
            </w:r>
            <w:r w:rsidR="00D112CA" w:rsidRPr="00C34696">
              <w:rPr>
                <w:rFonts w:ascii="Myriad Pro" w:hAnsi="Myriad Pro"/>
                <w:sz w:val="24"/>
                <w:szCs w:val="24"/>
              </w:rPr>
              <w:t xml:space="preserve"> for certification</w:t>
            </w:r>
            <w:r w:rsidR="00D112CA" w:rsidRPr="00C34696">
              <w:rPr>
                <w:rFonts w:ascii="Myriad Pro" w:hAnsi="Myriad Pro" w:hint="eastAsia"/>
                <w:sz w:val="24"/>
                <w:szCs w:val="24"/>
              </w:rPr>
              <w:t xml:space="preserve"> to </w:t>
            </w:r>
            <w:r w:rsidR="00D112CA" w:rsidRPr="00C34696">
              <w:rPr>
                <w:rFonts w:ascii="Myriad Pro" w:hAnsi="Myriad Pro"/>
                <w:sz w:val="24"/>
                <w:szCs w:val="24"/>
              </w:rPr>
              <w:t>China Environmental (Beijing) Certification Center</w:t>
            </w:r>
            <w:r w:rsidR="00D112CA" w:rsidRPr="00C34696">
              <w:rPr>
                <w:rFonts w:ascii="Myriad Pro" w:hAnsi="Myriad Pro" w:hint="eastAsia"/>
                <w:sz w:val="24"/>
                <w:szCs w:val="24"/>
              </w:rPr>
              <w:t xml:space="preserve">. </w:t>
            </w:r>
            <w:r w:rsidR="00D112CA" w:rsidRPr="00C34696">
              <w:rPr>
                <w:rFonts w:ascii="Myriad Pro" w:hAnsi="Myriad Pro"/>
                <w:sz w:val="24"/>
                <w:szCs w:val="24"/>
              </w:rPr>
              <w:t>Up to the end of December 20</w:t>
            </w:r>
            <w:r w:rsidR="00F70070" w:rsidRPr="00C34696">
              <w:rPr>
                <w:rFonts w:ascii="Myriad Pro" w:hAnsi="Myriad Pro" w:hint="eastAsia"/>
                <w:sz w:val="24"/>
                <w:szCs w:val="24"/>
              </w:rPr>
              <w:t xml:space="preserve">14, </w:t>
            </w:r>
            <w:r w:rsidR="00213392" w:rsidRPr="00C34696">
              <w:rPr>
                <w:rFonts w:ascii="Myriad Pro" w:hAnsi="Myriad Pro"/>
                <w:sz w:val="24"/>
                <w:szCs w:val="24"/>
              </w:rPr>
              <w:t>1</w:t>
            </w:r>
            <w:r w:rsidR="00213392" w:rsidRPr="00C34696">
              <w:rPr>
                <w:rFonts w:ascii="Myriad Pro" w:hAnsi="Myriad Pro" w:hint="eastAsia"/>
                <w:sz w:val="24"/>
                <w:szCs w:val="24"/>
              </w:rPr>
              <w:t>3</w:t>
            </w:r>
            <w:r w:rsidR="00213392" w:rsidRPr="00C34696">
              <w:rPr>
                <w:rFonts w:ascii="Myriad Pro" w:hAnsi="Myriad Pro"/>
                <w:sz w:val="24"/>
                <w:szCs w:val="24"/>
              </w:rPr>
              <w:t xml:space="preserve"> kinds of products of </w:t>
            </w:r>
            <w:r w:rsidR="00213392" w:rsidRPr="00C34696">
              <w:rPr>
                <w:rFonts w:ascii="Myriad Pro" w:hAnsi="Myriad Pro" w:hint="eastAsia"/>
                <w:sz w:val="24"/>
                <w:szCs w:val="24"/>
              </w:rPr>
              <w:t>6</w:t>
            </w:r>
            <w:r w:rsidR="00213392" w:rsidRPr="00C34696">
              <w:rPr>
                <w:rFonts w:ascii="Myriad Pro" w:hAnsi="Myriad Pro"/>
                <w:sz w:val="24"/>
                <w:szCs w:val="24"/>
              </w:rPr>
              <w:t xml:space="preserve"> enterprises </w:t>
            </w:r>
            <w:r w:rsidR="00213392" w:rsidRPr="00C34696">
              <w:rPr>
                <w:rFonts w:ascii="Myriad Pro" w:hAnsi="Myriad Pro" w:hint="eastAsia"/>
                <w:sz w:val="24"/>
                <w:szCs w:val="24"/>
              </w:rPr>
              <w:t>have received</w:t>
            </w:r>
            <w:r w:rsidR="00213392" w:rsidRPr="00C34696">
              <w:rPr>
                <w:rFonts w:ascii="Myriad Pro" w:hAnsi="Myriad Pro"/>
                <w:sz w:val="24"/>
                <w:szCs w:val="24"/>
              </w:rPr>
              <w:t xml:space="preserve"> the certification of environmental label products</w:t>
            </w:r>
            <w:r w:rsidR="00213392" w:rsidRPr="00C34696">
              <w:rPr>
                <w:rFonts w:ascii="Myriad Pro" w:hAnsi="Myriad Pro" w:hint="eastAsia"/>
                <w:sz w:val="24"/>
                <w:szCs w:val="24"/>
              </w:rPr>
              <w:t xml:space="preserve">, including Rongcheng Hongyuan Chemical Ltd., Zhejiang Yutop New Materials Co., Ltd., Zhejiang Feijing Coating Ltd., Shanghai Kailin Coating Manufacturing Plant, Shanghai Kaiyue Coating Ltd. and </w:t>
            </w:r>
            <w:r w:rsidR="00213392" w:rsidRPr="00C34696">
              <w:rPr>
                <w:rFonts w:ascii="Myriad Pro" w:hAnsi="Myriad Pro"/>
                <w:sz w:val="24"/>
                <w:szCs w:val="24"/>
              </w:rPr>
              <w:t>Marine Chemical Research Institute Co., Ltd.</w:t>
            </w:r>
            <w:r w:rsidR="00213392" w:rsidRPr="00C34696">
              <w:rPr>
                <w:rFonts w:ascii="Myriad Pro" w:hAnsi="Myriad Pro" w:hint="eastAsia"/>
                <w:sz w:val="24"/>
                <w:szCs w:val="24"/>
              </w:rPr>
              <w:t xml:space="preserve"> A</w:t>
            </w:r>
            <w:r w:rsidR="00213392" w:rsidRPr="00C34696">
              <w:rPr>
                <w:rFonts w:ascii="Myriad Pro" w:hAnsi="Myriad Pro"/>
                <w:sz w:val="24"/>
                <w:szCs w:val="24"/>
              </w:rPr>
              <w:t>ccording</w:t>
            </w:r>
            <w:r w:rsidR="00213392" w:rsidRPr="00C34696">
              <w:rPr>
                <w:rFonts w:ascii="Myriad Pro" w:hAnsi="Myriad Pro" w:hint="eastAsia"/>
                <w:sz w:val="24"/>
                <w:szCs w:val="24"/>
              </w:rPr>
              <w:t xml:space="preserve"> to the incentive standard, 950,000 RMB were reimbursed upon</w:t>
            </w:r>
            <w:r w:rsidR="00452D7E" w:rsidRPr="00C34696">
              <w:rPr>
                <w:rFonts w:ascii="Myriad Pro" w:hAnsi="Myriad Pro" w:hint="eastAsia"/>
                <w:sz w:val="24"/>
                <w:szCs w:val="24"/>
              </w:rPr>
              <w:t xml:space="preserve"> 13 productions of 6</w:t>
            </w:r>
            <w:r w:rsidR="00452D7E" w:rsidRPr="00C34696">
              <w:rPr>
                <w:rFonts w:ascii="Myriad Pro" w:hAnsi="Myriad Pro"/>
                <w:sz w:val="24"/>
                <w:szCs w:val="24"/>
              </w:rPr>
              <w:t xml:space="preserve"> enterprises</w:t>
            </w:r>
            <w:r w:rsidR="00452D7E" w:rsidRPr="00C34696">
              <w:rPr>
                <w:rFonts w:ascii="Myriad Pro" w:hAnsi="Myriad Pro" w:hint="eastAsia"/>
                <w:sz w:val="24"/>
                <w:szCs w:val="24"/>
              </w:rPr>
              <w:t xml:space="preserve"> with </w:t>
            </w:r>
            <w:r w:rsidR="00452D7E" w:rsidRPr="00C34696">
              <w:rPr>
                <w:rFonts w:ascii="Myriad Pro" w:hAnsi="Myriad Pro"/>
                <w:sz w:val="24"/>
                <w:szCs w:val="24"/>
              </w:rPr>
              <w:t>successful</w:t>
            </w:r>
            <w:r w:rsidR="00452D7E" w:rsidRPr="00C34696">
              <w:rPr>
                <w:rFonts w:ascii="Myriad Pro" w:hAnsi="Myriad Pro" w:hint="eastAsia"/>
                <w:sz w:val="24"/>
                <w:szCs w:val="24"/>
              </w:rPr>
              <w:t xml:space="preserve"> certification. </w:t>
            </w:r>
          </w:p>
          <w:p w14:paraId="644D5524" w14:textId="77777777" w:rsidR="00CD4905" w:rsidRPr="00C34696" w:rsidRDefault="00CD4905" w:rsidP="00CD4905">
            <w:pPr>
              <w:spacing w:after="0" w:line="240" w:lineRule="auto"/>
              <w:rPr>
                <w:rFonts w:ascii="Myriad Pro" w:hAnsi="Myriad Pro"/>
                <w:sz w:val="24"/>
                <w:szCs w:val="24"/>
              </w:rPr>
            </w:pPr>
          </w:p>
          <w:p w14:paraId="05C839FF" w14:textId="77777777" w:rsidR="00CD4905" w:rsidRPr="00C34696" w:rsidRDefault="00CD4905" w:rsidP="00CD4905">
            <w:pPr>
              <w:widowControl w:val="0"/>
              <w:adjustRightInd w:val="0"/>
              <w:snapToGrid w:val="0"/>
              <w:spacing w:after="0"/>
              <w:jc w:val="both"/>
              <w:rPr>
                <w:rFonts w:ascii="Myriad Pro" w:hAnsi="Myriad Pro" w:cs="Calibri"/>
                <w:i/>
                <w:sz w:val="24"/>
                <w:szCs w:val="24"/>
                <w:u w:val="single"/>
              </w:rPr>
            </w:pPr>
            <w:r w:rsidRPr="00C34696">
              <w:rPr>
                <w:rFonts w:ascii="Myriad Pro" w:hAnsi="Myriad Pro" w:cs="Calibri"/>
                <w:b/>
                <w:sz w:val="24"/>
                <w:szCs w:val="24"/>
              </w:rPr>
              <w:t>Activity 4.4</w:t>
            </w:r>
            <w:r w:rsidRPr="00C34696">
              <w:rPr>
                <w:rFonts w:ascii="Times New Roman" w:hAnsi="Times New Roman"/>
                <w:b/>
                <w:sz w:val="24"/>
                <w:szCs w:val="24"/>
              </w:rPr>
              <w:t xml:space="preserve"> </w:t>
            </w:r>
            <w:r w:rsidR="00950AF9" w:rsidRPr="00C34696">
              <w:rPr>
                <w:rFonts w:ascii="Myriad Pro" w:hAnsi="Myriad Pro" w:cs="Calibri" w:hint="eastAsia"/>
                <w:i/>
                <w:sz w:val="24"/>
                <w:szCs w:val="24"/>
                <w:u w:val="single"/>
              </w:rPr>
              <w:t>Identify levels of contamination and environmental risk assessment in DDT based anti-fouling paint production sites</w:t>
            </w:r>
          </w:p>
          <w:p w14:paraId="6D659F09" w14:textId="77777777" w:rsidR="00AF5D41" w:rsidRPr="00C34696" w:rsidRDefault="00AF5D41" w:rsidP="00DF3E84">
            <w:pPr>
              <w:widowControl w:val="0"/>
              <w:adjustRightInd w:val="0"/>
              <w:snapToGrid w:val="0"/>
              <w:spacing w:after="0" w:line="240" w:lineRule="auto"/>
              <w:jc w:val="both"/>
              <w:rPr>
                <w:rFonts w:ascii="Myriad Pro" w:hAnsi="Myriad Pro"/>
                <w:sz w:val="24"/>
                <w:szCs w:val="24"/>
              </w:rPr>
            </w:pPr>
            <w:r w:rsidRPr="00C34696">
              <w:rPr>
                <w:rFonts w:ascii="Myriad Pro" w:hAnsi="Myriad Pro" w:hint="eastAsia"/>
                <w:sz w:val="24"/>
                <w:szCs w:val="24"/>
              </w:rPr>
              <w:t xml:space="preserve">Field visits to Guangzhou and Weihai were conducted in order to inspect the progress of subprojects and guide them on both technical </w:t>
            </w:r>
            <w:r w:rsidRPr="00C34696">
              <w:rPr>
                <w:rFonts w:ascii="Myriad Pro" w:hAnsi="Myriad Pro"/>
                <w:sz w:val="24"/>
                <w:szCs w:val="24"/>
              </w:rPr>
              <w:t>improvement</w:t>
            </w:r>
            <w:r w:rsidRPr="00C34696">
              <w:rPr>
                <w:rFonts w:ascii="Myriad Pro" w:hAnsi="Myriad Pro" w:hint="eastAsia"/>
                <w:sz w:val="24"/>
                <w:szCs w:val="24"/>
              </w:rPr>
              <w:t xml:space="preserve"> and </w:t>
            </w:r>
            <w:r w:rsidRPr="00C34696">
              <w:rPr>
                <w:rFonts w:ascii="Myriad Pro" w:hAnsi="Myriad Pro"/>
                <w:sz w:val="24"/>
                <w:szCs w:val="24"/>
              </w:rPr>
              <w:t>financial</w:t>
            </w:r>
            <w:r w:rsidRPr="00C34696">
              <w:rPr>
                <w:rFonts w:ascii="Myriad Pro" w:hAnsi="Myriad Pro" w:hint="eastAsia"/>
                <w:sz w:val="24"/>
                <w:szCs w:val="24"/>
              </w:rPr>
              <w:t xml:space="preserve"> management. </w:t>
            </w:r>
            <w:r w:rsidRPr="00C34696">
              <w:rPr>
                <w:rFonts w:ascii="Myriad Pro" w:hAnsi="Myriad Pro"/>
                <w:sz w:val="24"/>
                <w:szCs w:val="24"/>
              </w:rPr>
              <w:t>T</w:t>
            </w:r>
            <w:r w:rsidRPr="00C34696">
              <w:rPr>
                <w:rFonts w:ascii="Myriad Pro" w:hAnsi="Myriad Pro" w:hint="eastAsia"/>
                <w:sz w:val="24"/>
                <w:szCs w:val="24"/>
              </w:rPr>
              <w:t xml:space="preserve">he work of Guangdong PMO passed the evaluation on the acceptance meeting held in middle of March in Guangzhou. </w:t>
            </w:r>
            <w:r w:rsidR="00E80C4F" w:rsidRPr="00C34696">
              <w:rPr>
                <w:rFonts w:ascii="Myriad Pro" w:hAnsi="Myriad Pro"/>
                <w:sz w:val="24"/>
                <w:szCs w:val="24"/>
              </w:rPr>
              <w:t>T</w:t>
            </w:r>
            <w:r w:rsidR="00E80C4F" w:rsidRPr="00C34696">
              <w:rPr>
                <w:rFonts w:ascii="Myriad Pro" w:hAnsi="Myriad Pro" w:hint="eastAsia"/>
                <w:sz w:val="24"/>
                <w:szCs w:val="24"/>
              </w:rPr>
              <w:t xml:space="preserve">he work of </w:t>
            </w:r>
            <w:r w:rsidR="00E80C4F">
              <w:rPr>
                <w:rFonts w:ascii="Myriad Pro" w:hAnsi="Myriad Pro" w:hint="eastAsia"/>
                <w:sz w:val="24"/>
                <w:szCs w:val="24"/>
              </w:rPr>
              <w:t>Shan</w:t>
            </w:r>
            <w:r w:rsidR="00E80C4F" w:rsidRPr="00C34696">
              <w:rPr>
                <w:rFonts w:ascii="Myriad Pro" w:hAnsi="Myriad Pro" w:hint="eastAsia"/>
                <w:sz w:val="24"/>
                <w:szCs w:val="24"/>
              </w:rPr>
              <w:t xml:space="preserve">dong PMO passed the evaluation on the acceptance meeting held in </w:t>
            </w:r>
            <w:r w:rsidR="00E80C4F">
              <w:rPr>
                <w:rFonts w:ascii="Myriad Pro" w:hAnsi="Myriad Pro" w:hint="eastAsia"/>
                <w:sz w:val="24"/>
                <w:szCs w:val="24"/>
              </w:rPr>
              <w:t>early</w:t>
            </w:r>
            <w:r w:rsidR="00E80C4F" w:rsidRPr="00C34696">
              <w:rPr>
                <w:rFonts w:ascii="Myriad Pro" w:hAnsi="Myriad Pro" w:hint="eastAsia"/>
                <w:sz w:val="24"/>
                <w:szCs w:val="24"/>
              </w:rPr>
              <w:t xml:space="preserve"> </w:t>
            </w:r>
            <w:r w:rsidR="00E80C4F">
              <w:rPr>
                <w:rFonts w:ascii="Myriad Pro" w:hAnsi="Myriad Pro" w:hint="eastAsia"/>
                <w:sz w:val="24"/>
                <w:szCs w:val="24"/>
              </w:rPr>
              <w:t>September</w:t>
            </w:r>
            <w:r w:rsidR="00E80C4F" w:rsidRPr="00C34696">
              <w:rPr>
                <w:rFonts w:ascii="Myriad Pro" w:hAnsi="Myriad Pro" w:hint="eastAsia"/>
                <w:sz w:val="24"/>
                <w:szCs w:val="24"/>
              </w:rPr>
              <w:t xml:space="preserve"> in </w:t>
            </w:r>
            <w:r w:rsidR="00E80C4F">
              <w:rPr>
                <w:rFonts w:ascii="Myriad Pro" w:hAnsi="Myriad Pro" w:hint="eastAsia"/>
                <w:sz w:val="24"/>
                <w:szCs w:val="24"/>
              </w:rPr>
              <w:t>Weihai</w:t>
            </w:r>
            <w:r w:rsidR="00E80C4F" w:rsidRPr="00C34696">
              <w:rPr>
                <w:rFonts w:ascii="Myriad Pro" w:hAnsi="Myriad Pro" w:hint="eastAsia"/>
                <w:sz w:val="24"/>
                <w:szCs w:val="24"/>
              </w:rPr>
              <w:t>.</w:t>
            </w:r>
          </w:p>
          <w:p w14:paraId="6E930D55" w14:textId="77777777" w:rsidR="00121023" w:rsidRPr="00C34696" w:rsidRDefault="00121023" w:rsidP="00DF3E84">
            <w:pPr>
              <w:widowControl w:val="0"/>
              <w:adjustRightInd w:val="0"/>
              <w:snapToGrid w:val="0"/>
              <w:spacing w:after="0" w:line="240" w:lineRule="auto"/>
              <w:jc w:val="both"/>
              <w:rPr>
                <w:rFonts w:ascii="Myriad Pro" w:hAnsi="Myriad Pro"/>
                <w:sz w:val="24"/>
                <w:szCs w:val="24"/>
              </w:rPr>
            </w:pPr>
          </w:p>
          <w:p w14:paraId="1A7379D5" w14:textId="77777777" w:rsidR="00C36DAF" w:rsidRPr="00C34696" w:rsidRDefault="00121023" w:rsidP="00DF3E84">
            <w:pPr>
              <w:snapToGrid w:val="0"/>
              <w:spacing w:beforeLines="50" w:before="120" w:line="240" w:lineRule="auto"/>
              <w:outlineLvl w:val="0"/>
              <w:rPr>
                <w:rFonts w:ascii="Myriad Pro" w:hAnsi="Myriad Pro"/>
                <w:sz w:val="24"/>
                <w:szCs w:val="24"/>
              </w:rPr>
            </w:pPr>
            <w:r w:rsidRPr="00C34696">
              <w:rPr>
                <w:rFonts w:ascii="Myriad Pro" w:hAnsi="Myriad Pro" w:hint="eastAsia"/>
                <w:sz w:val="24"/>
                <w:szCs w:val="24"/>
              </w:rPr>
              <w:t xml:space="preserve">Zhoushan Changhong International Ship Recycling Co., Ltd. </w:t>
            </w:r>
            <w:r w:rsidRPr="00C34696">
              <w:rPr>
                <w:rFonts w:ascii="Myriad Pro" w:hAnsi="Myriad Pro"/>
                <w:sz w:val="24"/>
                <w:szCs w:val="24"/>
              </w:rPr>
              <w:t xml:space="preserve">has </w:t>
            </w:r>
            <w:r w:rsidRPr="00C34696">
              <w:rPr>
                <w:rFonts w:ascii="Myriad Pro" w:hAnsi="Myriad Pro" w:hint="eastAsia"/>
                <w:sz w:val="24"/>
                <w:szCs w:val="24"/>
              </w:rPr>
              <w:t xml:space="preserve">been selected to implement the initiative for </w:t>
            </w:r>
            <w:r w:rsidR="009D7558" w:rsidRPr="00C34696">
              <w:rPr>
                <w:rFonts w:ascii="Myriad Pro" w:hAnsi="Myriad Pro"/>
                <w:sz w:val="24"/>
                <w:szCs w:val="24"/>
              </w:rPr>
              <w:t xml:space="preserve">environmentally sound management of </w:t>
            </w:r>
            <w:r w:rsidR="009D7558" w:rsidRPr="00C34696">
              <w:rPr>
                <w:rFonts w:ascii="Myriad Pro" w:hAnsi="Myriad Pro" w:hint="eastAsia"/>
                <w:sz w:val="24"/>
                <w:szCs w:val="24"/>
              </w:rPr>
              <w:t xml:space="preserve">hazardous </w:t>
            </w:r>
            <w:r w:rsidR="009D7558" w:rsidRPr="00C34696">
              <w:rPr>
                <w:rFonts w:ascii="Myriad Pro" w:hAnsi="Myriad Pro"/>
                <w:sz w:val="24"/>
                <w:szCs w:val="24"/>
              </w:rPr>
              <w:t xml:space="preserve">antifouling paint </w:t>
            </w:r>
            <w:r w:rsidR="009D7558" w:rsidRPr="00C34696">
              <w:rPr>
                <w:rFonts w:ascii="Myriad Pro" w:hAnsi="Myriad Pro" w:hint="eastAsia"/>
                <w:sz w:val="24"/>
                <w:szCs w:val="24"/>
              </w:rPr>
              <w:t>in s</w:t>
            </w:r>
            <w:r w:rsidR="009D7558" w:rsidRPr="00C34696">
              <w:rPr>
                <w:rFonts w:ascii="Myriad Pro" w:hAnsi="Myriad Pro"/>
                <w:sz w:val="24"/>
                <w:szCs w:val="24"/>
              </w:rPr>
              <w:t>hip</w:t>
            </w:r>
            <w:r w:rsidR="009D7558" w:rsidRPr="00C34696">
              <w:rPr>
                <w:rFonts w:ascii="Myriad Pro" w:hAnsi="Myriad Pro" w:hint="eastAsia"/>
                <w:sz w:val="24"/>
                <w:szCs w:val="24"/>
              </w:rPr>
              <w:t xml:space="preserve"> dismantling</w:t>
            </w:r>
            <w:r w:rsidR="009D7558" w:rsidRPr="00C34696">
              <w:rPr>
                <w:rFonts w:ascii="Myriad Pro" w:hAnsi="Myriad Pro"/>
                <w:sz w:val="24"/>
                <w:szCs w:val="24"/>
              </w:rPr>
              <w:t xml:space="preserve"> </w:t>
            </w:r>
            <w:r w:rsidR="009D7558" w:rsidRPr="00C34696">
              <w:rPr>
                <w:rFonts w:ascii="Myriad Pro" w:hAnsi="Myriad Pro" w:hint="eastAsia"/>
                <w:sz w:val="24"/>
                <w:szCs w:val="24"/>
              </w:rPr>
              <w:t>industry</w:t>
            </w:r>
            <w:r w:rsidRPr="00C34696">
              <w:rPr>
                <w:rFonts w:ascii="Myriad Pro" w:hAnsi="Myriad Pro" w:hint="eastAsia"/>
                <w:sz w:val="24"/>
                <w:szCs w:val="24"/>
              </w:rPr>
              <w:t xml:space="preserve"> in association with Zhejiang University. </w:t>
            </w:r>
            <w:r w:rsidR="009D7558" w:rsidRPr="00C34696">
              <w:rPr>
                <w:rFonts w:ascii="Myriad Pro" w:hAnsi="Myriad Pro"/>
                <w:sz w:val="24"/>
                <w:szCs w:val="24"/>
              </w:rPr>
              <w:t>T</w:t>
            </w:r>
            <w:r w:rsidR="009D7558" w:rsidRPr="00C34696">
              <w:rPr>
                <w:rFonts w:ascii="Myriad Pro" w:hAnsi="Myriad Pro" w:hint="eastAsia"/>
                <w:sz w:val="24"/>
                <w:szCs w:val="24"/>
              </w:rPr>
              <w:t xml:space="preserve">hrough </w:t>
            </w:r>
            <w:r w:rsidR="009D7558" w:rsidRPr="00C34696">
              <w:rPr>
                <w:rFonts w:ascii="Myriad Pro" w:hAnsi="Myriad Pro"/>
                <w:sz w:val="24"/>
                <w:szCs w:val="24"/>
              </w:rPr>
              <w:t>analysing</w:t>
            </w:r>
            <w:r w:rsidRPr="00C34696">
              <w:rPr>
                <w:rFonts w:ascii="Myriad Pro" w:hAnsi="Myriad Pro"/>
                <w:sz w:val="24"/>
                <w:szCs w:val="24"/>
              </w:rPr>
              <w:t xml:space="preserve"> the </w:t>
            </w:r>
            <w:r w:rsidRPr="00C34696">
              <w:rPr>
                <w:rFonts w:ascii="Myriad Pro" w:hAnsi="Myriad Pro" w:hint="eastAsia"/>
                <w:sz w:val="24"/>
                <w:szCs w:val="24"/>
              </w:rPr>
              <w:t xml:space="preserve">weakness of </w:t>
            </w:r>
            <w:r w:rsidRPr="00C34696">
              <w:rPr>
                <w:rFonts w:ascii="Myriad Pro" w:hAnsi="Myriad Pro"/>
                <w:sz w:val="24"/>
                <w:szCs w:val="24"/>
              </w:rPr>
              <w:t>toxic antifouling paint</w:t>
            </w:r>
            <w:r w:rsidRPr="00C34696">
              <w:rPr>
                <w:rFonts w:ascii="Myriad Pro" w:hAnsi="Myriad Pro" w:hint="eastAsia"/>
                <w:sz w:val="24"/>
                <w:szCs w:val="24"/>
              </w:rPr>
              <w:t xml:space="preserve"> </w:t>
            </w:r>
            <w:r w:rsidRPr="00C34696">
              <w:rPr>
                <w:rFonts w:ascii="Myriad Pro" w:hAnsi="Myriad Pro"/>
                <w:sz w:val="24"/>
                <w:szCs w:val="24"/>
              </w:rPr>
              <w:t xml:space="preserve">waste management in </w:t>
            </w:r>
            <w:r w:rsidR="009D7558" w:rsidRPr="00C34696">
              <w:rPr>
                <w:rFonts w:ascii="Myriad Pro" w:hAnsi="Myriad Pro" w:hint="eastAsia"/>
                <w:sz w:val="24"/>
                <w:szCs w:val="24"/>
              </w:rPr>
              <w:t>s</w:t>
            </w:r>
            <w:r w:rsidR="009D7558" w:rsidRPr="00C34696">
              <w:rPr>
                <w:rFonts w:ascii="Myriad Pro" w:hAnsi="Myriad Pro"/>
                <w:sz w:val="24"/>
                <w:szCs w:val="24"/>
              </w:rPr>
              <w:t>hip</w:t>
            </w:r>
            <w:r w:rsidR="009D7558" w:rsidRPr="00C34696">
              <w:rPr>
                <w:rFonts w:ascii="Myriad Pro" w:hAnsi="Myriad Pro" w:hint="eastAsia"/>
                <w:sz w:val="24"/>
                <w:szCs w:val="24"/>
              </w:rPr>
              <w:t xml:space="preserve"> dismantling</w:t>
            </w:r>
            <w:r w:rsidR="009D7558" w:rsidRPr="00C34696">
              <w:rPr>
                <w:rFonts w:ascii="Myriad Pro" w:hAnsi="Myriad Pro"/>
                <w:sz w:val="24"/>
                <w:szCs w:val="24"/>
              </w:rPr>
              <w:t xml:space="preserve"> </w:t>
            </w:r>
            <w:r w:rsidR="009D7558" w:rsidRPr="00C34696">
              <w:rPr>
                <w:rFonts w:ascii="Myriad Pro" w:hAnsi="Myriad Pro" w:hint="eastAsia"/>
                <w:sz w:val="24"/>
                <w:szCs w:val="24"/>
              </w:rPr>
              <w:t>industry</w:t>
            </w:r>
            <w:r w:rsidRPr="00C34696">
              <w:rPr>
                <w:rFonts w:ascii="Myriad Pro" w:hAnsi="Myriad Pro" w:hint="eastAsia"/>
                <w:sz w:val="24"/>
                <w:szCs w:val="24"/>
              </w:rPr>
              <w:t xml:space="preserve">, a </w:t>
            </w:r>
            <w:r w:rsidRPr="00C34696">
              <w:rPr>
                <w:rFonts w:ascii="Myriad Pro" w:hAnsi="Myriad Pro"/>
                <w:sz w:val="24"/>
                <w:szCs w:val="24"/>
              </w:rPr>
              <w:t>demonstration</w:t>
            </w:r>
            <w:r w:rsidRPr="00C34696">
              <w:rPr>
                <w:rFonts w:ascii="Myriad Pro" w:hAnsi="Myriad Pro" w:hint="eastAsia"/>
                <w:sz w:val="24"/>
                <w:szCs w:val="24"/>
              </w:rPr>
              <w:t xml:space="preserve"> plan on </w:t>
            </w:r>
            <w:r w:rsidRPr="00C34696">
              <w:rPr>
                <w:rFonts w:ascii="Myriad Pro" w:hAnsi="Myriad Pro"/>
                <w:sz w:val="24"/>
                <w:szCs w:val="24"/>
              </w:rPr>
              <w:t>safe and environmentally sound resolution on toxic substances and antifouling paint management in the whole process of ship-dismantling</w:t>
            </w:r>
            <w:r w:rsidR="009D7558" w:rsidRPr="00C34696">
              <w:rPr>
                <w:rFonts w:ascii="Myriad Pro" w:hAnsi="Myriad Pro" w:hint="eastAsia"/>
                <w:sz w:val="24"/>
                <w:szCs w:val="24"/>
              </w:rPr>
              <w:t xml:space="preserve"> were proposed</w:t>
            </w:r>
            <w:r w:rsidRPr="00C34696">
              <w:rPr>
                <w:rFonts w:ascii="Myriad Pro" w:hAnsi="Myriad Pro" w:hint="eastAsia"/>
                <w:sz w:val="24"/>
                <w:szCs w:val="24"/>
              </w:rPr>
              <w:t xml:space="preserve">. </w:t>
            </w:r>
            <w:r w:rsidR="00BC3865" w:rsidRPr="00C34696">
              <w:rPr>
                <w:rFonts w:ascii="Myriad Pro" w:hAnsi="Myriad Pro" w:hint="eastAsia"/>
                <w:sz w:val="24"/>
                <w:szCs w:val="24"/>
              </w:rPr>
              <w:t>A</w:t>
            </w:r>
            <w:r w:rsidR="00BC3865" w:rsidRPr="00C34696">
              <w:rPr>
                <w:rFonts w:ascii="Myriad Pro" w:hAnsi="Myriad Pro"/>
                <w:sz w:val="24"/>
                <w:szCs w:val="24"/>
              </w:rPr>
              <w:t xml:space="preserve"> trial practice and demonstration on the safe protection and environmentally sound waste management </w:t>
            </w:r>
            <w:r w:rsidR="00BC3865" w:rsidRPr="00C34696">
              <w:rPr>
                <w:rFonts w:ascii="Myriad Pro" w:hAnsi="Myriad Pro" w:hint="eastAsia"/>
                <w:sz w:val="24"/>
                <w:szCs w:val="24"/>
              </w:rPr>
              <w:t xml:space="preserve">were conducted </w:t>
            </w:r>
            <w:r w:rsidR="00BC3865" w:rsidRPr="00C34696">
              <w:rPr>
                <w:rFonts w:ascii="Myriad Pro" w:hAnsi="Myriad Pro"/>
                <w:sz w:val="24"/>
                <w:szCs w:val="24"/>
              </w:rPr>
              <w:t xml:space="preserve">in </w:t>
            </w:r>
            <w:r w:rsidR="00BC3865" w:rsidRPr="00C34696">
              <w:rPr>
                <w:rFonts w:ascii="Myriad Pro" w:hAnsi="Myriad Pro" w:hint="eastAsia"/>
                <w:sz w:val="24"/>
                <w:szCs w:val="24"/>
              </w:rPr>
              <w:t>Zhoushan Changhong International Ship Recycling Co., Ltd.,</w:t>
            </w:r>
            <w:r w:rsidR="00BC3865" w:rsidRPr="00C34696">
              <w:rPr>
                <w:rFonts w:ascii="Myriad Pro" w:hAnsi="Myriad Pro"/>
                <w:sz w:val="24"/>
                <w:szCs w:val="24"/>
              </w:rPr>
              <w:t xml:space="preserve"> provide</w:t>
            </w:r>
            <w:r w:rsidR="00BC3865" w:rsidRPr="00C34696">
              <w:rPr>
                <w:rFonts w:ascii="Myriad Pro" w:hAnsi="Myriad Pro" w:hint="eastAsia"/>
                <w:sz w:val="24"/>
                <w:szCs w:val="24"/>
              </w:rPr>
              <w:t>d</w:t>
            </w:r>
            <w:r w:rsidR="00BC3865" w:rsidRPr="00C34696">
              <w:rPr>
                <w:rFonts w:ascii="Myriad Pro" w:hAnsi="Myriad Pro"/>
                <w:sz w:val="24"/>
                <w:szCs w:val="24"/>
              </w:rPr>
              <w:t xml:space="preserve"> a specific and feasible method to manage the anti-fouling paint waste in an environmental sound way</w:t>
            </w:r>
            <w:r w:rsidR="00BC3865" w:rsidRPr="00C34696">
              <w:rPr>
                <w:rFonts w:ascii="Myriad Pro" w:hAnsi="Myriad Pro" w:hint="eastAsia"/>
                <w:sz w:val="24"/>
                <w:szCs w:val="24"/>
              </w:rPr>
              <w:t>.</w:t>
            </w:r>
            <w:r w:rsidR="00307606" w:rsidRPr="00C34696">
              <w:rPr>
                <w:rFonts w:ascii="Myriad Pro" w:hAnsi="Myriad Pro" w:hint="eastAsia"/>
                <w:sz w:val="24"/>
                <w:szCs w:val="24"/>
              </w:rPr>
              <w:t xml:space="preserve"> </w:t>
            </w:r>
            <w:r w:rsidR="00307606" w:rsidRPr="00C34696">
              <w:rPr>
                <w:rFonts w:ascii="Myriad Pro" w:hAnsi="Myriad Pro"/>
                <w:sz w:val="24"/>
                <w:szCs w:val="24"/>
              </w:rPr>
              <w:t>T</w:t>
            </w:r>
            <w:r w:rsidR="00307606" w:rsidRPr="00C34696">
              <w:rPr>
                <w:rFonts w:ascii="Myriad Pro" w:hAnsi="Myriad Pro" w:hint="eastAsia"/>
                <w:sz w:val="24"/>
                <w:szCs w:val="24"/>
              </w:rPr>
              <w:t xml:space="preserve">he contractors </w:t>
            </w:r>
            <w:r w:rsidR="00BC3865" w:rsidRPr="00C34696">
              <w:rPr>
                <w:rFonts w:ascii="Myriad Pro" w:hAnsi="Myriad Pro"/>
                <w:sz w:val="24"/>
                <w:szCs w:val="24"/>
              </w:rPr>
              <w:t>summarize</w:t>
            </w:r>
            <w:r w:rsidR="00307606" w:rsidRPr="00C34696">
              <w:rPr>
                <w:rFonts w:ascii="Myriad Pro" w:hAnsi="Myriad Pro" w:hint="eastAsia"/>
                <w:sz w:val="24"/>
                <w:szCs w:val="24"/>
              </w:rPr>
              <w:t>d</w:t>
            </w:r>
            <w:r w:rsidR="00BC3865" w:rsidRPr="00C34696">
              <w:rPr>
                <w:rFonts w:ascii="Myriad Pro" w:hAnsi="Myriad Pro"/>
                <w:sz w:val="24"/>
                <w:szCs w:val="24"/>
              </w:rPr>
              <w:t xml:space="preserve"> the demonstration experience and </w:t>
            </w:r>
            <w:r w:rsidR="00307606" w:rsidRPr="00C34696">
              <w:rPr>
                <w:rFonts w:ascii="Myriad Pro" w:hAnsi="Myriad Pro" w:hint="eastAsia"/>
                <w:sz w:val="24"/>
                <w:szCs w:val="24"/>
              </w:rPr>
              <w:t>developed</w:t>
            </w:r>
            <w:r w:rsidR="00BC3865" w:rsidRPr="00C34696">
              <w:rPr>
                <w:rFonts w:ascii="Myriad Pro" w:hAnsi="Myriad Pro"/>
                <w:sz w:val="24"/>
                <w:szCs w:val="24"/>
              </w:rPr>
              <w:t xml:space="preserve"> a</w:t>
            </w:r>
            <w:r w:rsidR="00BC3865" w:rsidRPr="00C34696">
              <w:rPr>
                <w:rFonts w:ascii="Myriad Pro" w:hAnsi="Myriad Pro" w:hint="eastAsia"/>
                <w:sz w:val="24"/>
                <w:szCs w:val="24"/>
              </w:rPr>
              <w:t>n operation</w:t>
            </w:r>
            <w:r w:rsidR="00BC3865" w:rsidRPr="00C34696">
              <w:rPr>
                <w:rFonts w:ascii="Myriad Pro" w:hAnsi="Myriad Pro"/>
                <w:sz w:val="24"/>
                <w:szCs w:val="24"/>
              </w:rPr>
              <w:t xml:space="preserve"> manual on the safe protection and environmentally sound management of antifouling paint and related waste in </w:t>
            </w:r>
            <w:r w:rsidR="00307606" w:rsidRPr="00C34696">
              <w:rPr>
                <w:rFonts w:ascii="Myriad Pro" w:hAnsi="Myriad Pro" w:hint="eastAsia"/>
                <w:sz w:val="24"/>
                <w:szCs w:val="24"/>
              </w:rPr>
              <w:t>s</w:t>
            </w:r>
            <w:r w:rsidR="00307606" w:rsidRPr="00C34696">
              <w:rPr>
                <w:rFonts w:ascii="Myriad Pro" w:hAnsi="Myriad Pro"/>
                <w:sz w:val="24"/>
                <w:szCs w:val="24"/>
              </w:rPr>
              <w:t>hip</w:t>
            </w:r>
            <w:r w:rsidR="00307606" w:rsidRPr="00C34696">
              <w:rPr>
                <w:rFonts w:ascii="Myriad Pro" w:hAnsi="Myriad Pro" w:hint="eastAsia"/>
                <w:sz w:val="24"/>
                <w:szCs w:val="24"/>
              </w:rPr>
              <w:t xml:space="preserve"> dismantling</w:t>
            </w:r>
            <w:r w:rsidR="00307606" w:rsidRPr="00C34696">
              <w:rPr>
                <w:rFonts w:ascii="Myriad Pro" w:hAnsi="Myriad Pro"/>
                <w:sz w:val="24"/>
                <w:szCs w:val="24"/>
              </w:rPr>
              <w:t xml:space="preserve"> </w:t>
            </w:r>
            <w:r w:rsidR="00307606" w:rsidRPr="00C34696">
              <w:rPr>
                <w:rFonts w:ascii="Myriad Pro" w:hAnsi="Myriad Pro" w:hint="eastAsia"/>
                <w:sz w:val="24"/>
                <w:szCs w:val="24"/>
              </w:rPr>
              <w:t>industry</w:t>
            </w:r>
            <w:r w:rsidR="00BC3865" w:rsidRPr="00C34696">
              <w:rPr>
                <w:rFonts w:ascii="Myriad Pro" w:hAnsi="Myriad Pro"/>
                <w:sz w:val="24"/>
                <w:szCs w:val="24"/>
              </w:rPr>
              <w:t>.</w:t>
            </w:r>
          </w:p>
          <w:p w14:paraId="5B158EE8" w14:textId="77777777" w:rsidR="00307606" w:rsidRPr="00C34696" w:rsidRDefault="00307606" w:rsidP="00DF3E84">
            <w:pPr>
              <w:snapToGrid w:val="0"/>
              <w:spacing w:beforeLines="50" w:before="120" w:line="240" w:lineRule="auto"/>
              <w:outlineLvl w:val="0"/>
              <w:rPr>
                <w:rFonts w:ascii="Myriad Pro" w:hAnsi="Myriad Pro"/>
                <w:sz w:val="24"/>
                <w:szCs w:val="24"/>
              </w:rPr>
            </w:pPr>
            <w:r w:rsidRPr="00C34696">
              <w:rPr>
                <w:rFonts w:ascii="Myriad Pro" w:hAnsi="Myriad Pro" w:hint="eastAsia"/>
                <w:sz w:val="24"/>
                <w:szCs w:val="24"/>
              </w:rPr>
              <w:t xml:space="preserve">This </w:t>
            </w:r>
            <w:r w:rsidRPr="00C34696">
              <w:rPr>
                <w:rFonts w:ascii="Myriad Pro" w:hAnsi="Myriad Pro"/>
                <w:sz w:val="24"/>
                <w:szCs w:val="24"/>
              </w:rPr>
              <w:t>innovative</w:t>
            </w:r>
            <w:r w:rsidRPr="00C34696">
              <w:rPr>
                <w:rFonts w:ascii="Myriad Pro" w:hAnsi="Myriad Pro" w:hint="eastAsia"/>
                <w:sz w:val="24"/>
                <w:szCs w:val="24"/>
              </w:rPr>
              <w:t xml:space="preserve"> achievement of m</w:t>
            </w:r>
            <w:r w:rsidRPr="00C34696">
              <w:rPr>
                <w:rFonts w:ascii="Myriad Pro" w:hAnsi="Myriad Pro"/>
                <w:sz w:val="24"/>
                <w:szCs w:val="24"/>
              </w:rPr>
              <w:t>ethodology</w:t>
            </w:r>
            <w:r w:rsidRPr="00C34696">
              <w:rPr>
                <w:rFonts w:ascii="Myriad Pro" w:hAnsi="Myriad Pro" w:hint="eastAsia"/>
                <w:sz w:val="24"/>
                <w:szCs w:val="24"/>
              </w:rPr>
              <w:t xml:space="preserve"> research on </w:t>
            </w:r>
            <w:r w:rsidRPr="00C34696">
              <w:rPr>
                <w:rFonts w:ascii="Myriad Pro" w:hAnsi="Myriad Pro"/>
                <w:sz w:val="24"/>
                <w:szCs w:val="24"/>
              </w:rPr>
              <w:t xml:space="preserve">environmentally sound management of </w:t>
            </w:r>
            <w:r w:rsidRPr="00C34696">
              <w:rPr>
                <w:rFonts w:ascii="Myriad Pro" w:hAnsi="Myriad Pro" w:hint="eastAsia"/>
                <w:sz w:val="24"/>
                <w:szCs w:val="24"/>
              </w:rPr>
              <w:t xml:space="preserve">hazardous </w:t>
            </w:r>
            <w:r w:rsidRPr="00C34696">
              <w:rPr>
                <w:rFonts w:ascii="Myriad Pro" w:hAnsi="Myriad Pro"/>
                <w:sz w:val="24"/>
                <w:szCs w:val="24"/>
              </w:rPr>
              <w:t xml:space="preserve">antifouling paint </w:t>
            </w:r>
            <w:r w:rsidRPr="00C34696">
              <w:rPr>
                <w:rFonts w:ascii="Myriad Pro" w:hAnsi="Myriad Pro" w:hint="eastAsia"/>
                <w:sz w:val="24"/>
                <w:szCs w:val="24"/>
              </w:rPr>
              <w:t>in s</w:t>
            </w:r>
            <w:r w:rsidRPr="00C34696">
              <w:rPr>
                <w:rFonts w:ascii="Myriad Pro" w:hAnsi="Myriad Pro"/>
                <w:sz w:val="24"/>
                <w:szCs w:val="24"/>
              </w:rPr>
              <w:t>hip</w:t>
            </w:r>
            <w:r w:rsidRPr="00C34696">
              <w:rPr>
                <w:rFonts w:ascii="Myriad Pro" w:hAnsi="Myriad Pro" w:hint="eastAsia"/>
                <w:sz w:val="24"/>
                <w:szCs w:val="24"/>
              </w:rPr>
              <w:t xml:space="preserve"> dismantling</w:t>
            </w:r>
            <w:r w:rsidRPr="00C34696">
              <w:rPr>
                <w:rFonts w:ascii="Myriad Pro" w:hAnsi="Myriad Pro"/>
                <w:sz w:val="24"/>
                <w:szCs w:val="24"/>
              </w:rPr>
              <w:t xml:space="preserve"> </w:t>
            </w:r>
            <w:r w:rsidRPr="00C34696">
              <w:rPr>
                <w:rFonts w:ascii="Myriad Pro" w:hAnsi="Myriad Pro" w:hint="eastAsia"/>
                <w:sz w:val="24"/>
                <w:szCs w:val="24"/>
              </w:rPr>
              <w:t>industry is</w:t>
            </w:r>
            <w:r w:rsidR="00A068E7" w:rsidRPr="00C34696">
              <w:rPr>
                <w:rFonts w:ascii="Myriad Pro" w:hAnsi="Myriad Pro" w:hint="eastAsia"/>
                <w:sz w:val="24"/>
                <w:szCs w:val="24"/>
              </w:rPr>
              <w:t xml:space="preserve"> of top level in the world,</w:t>
            </w:r>
            <w:r w:rsidRPr="00C34696">
              <w:rPr>
                <w:rFonts w:ascii="Myriad Pro" w:hAnsi="Myriad Pro" w:hint="eastAsia"/>
                <w:sz w:val="24"/>
                <w:szCs w:val="24"/>
              </w:rPr>
              <w:t xml:space="preserve"> and </w:t>
            </w:r>
            <w:r w:rsidR="00A068E7" w:rsidRPr="00C34696">
              <w:rPr>
                <w:rFonts w:ascii="Myriad Pro" w:hAnsi="Myriad Pro" w:hint="eastAsia"/>
                <w:sz w:val="24"/>
                <w:szCs w:val="24"/>
              </w:rPr>
              <w:t>has passed s</w:t>
            </w:r>
            <w:r w:rsidR="00A068E7" w:rsidRPr="00C34696">
              <w:rPr>
                <w:rFonts w:ascii="Myriad Pro" w:hAnsi="Myriad Pro"/>
                <w:sz w:val="24"/>
                <w:szCs w:val="24"/>
              </w:rPr>
              <w:t xml:space="preserve">cience and </w:t>
            </w:r>
            <w:r w:rsidR="00A068E7" w:rsidRPr="00C34696">
              <w:rPr>
                <w:rFonts w:ascii="Myriad Pro" w:hAnsi="Myriad Pro" w:hint="eastAsia"/>
                <w:sz w:val="24"/>
                <w:szCs w:val="24"/>
              </w:rPr>
              <w:t>t</w:t>
            </w:r>
            <w:r w:rsidR="00A068E7" w:rsidRPr="00C34696">
              <w:rPr>
                <w:rFonts w:ascii="Myriad Pro" w:hAnsi="Myriad Pro"/>
                <w:sz w:val="24"/>
                <w:szCs w:val="24"/>
              </w:rPr>
              <w:t xml:space="preserve">echnology </w:t>
            </w:r>
            <w:r w:rsidR="00A068E7" w:rsidRPr="00C34696">
              <w:rPr>
                <w:rFonts w:ascii="Myriad Pro" w:hAnsi="Myriad Pro" w:hint="eastAsia"/>
                <w:sz w:val="24"/>
                <w:szCs w:val="24"/>
              </w:rPr>
              <w:t>a</w:t>
            </w:r>
            <w:r w:rsidR="00A068E7" w:rsidRPr="00C34696">
              <w:rPr>
                <w:rFonts w:ascii="Myriad Pro" w:hAnsi="Myriad Pro"/>
                <w:sz w:val="24"/>
                <w:szCs w:val="24"/>
              </w:rPr>
              <w:t xml:space="preserve">chievement </w:t>
            </w:r>
            <w:r w:rsidR="00A068E7" w:rsidRPr="00C34696">
              <w:rPr>
                <w:rFonts w:ascii="Myriad Pro" w:hAnsi="Myriad Pro" w:hint="eastAsia"/>
                <w:sz w:val="24"/>
                <w:szCs w:val="24"/>
              </w:rPr>
              <w:t>a</w:t>
            </w:r>
            <w:r w:rsidR="00A068E7" w:rsidRPr="00C34696">
              <w:rPr>
                <w:rFonts w:ascii="Myriad Pro" w:hAnsi="Myriad Pro"/>
                <w:sz w:val="24"/>
                <w:szCs w:val="24"/>
              </w:rPr>
              <w:t>ppraisa</w:t>
            </w:r>
            <w:r w:rsidR="00A068E7" w:rsidRPr="00C34696">
              <w:rPr>
                <w:rFonts w:ascii="Myriad Pro" w:hAnsi="Myriad Pro" w:hint="eastAsia"/>
                <w:sz w:val="24"/>
                <w:szCs w:val="24"/>
              </w:rPr>
              <w:t>l</w:t>
            </w:r>
            <w:r w:rsidR="00D70130">
              <w:rPr>
                <w:rFonts w:ascii="Myriad Pro" w:hAnsi="Myriad Pro" w:hint="eastAsia"/>
                <w:sz w:val="24"/>
                <w:szCs w:val="24"/>
              </w:rPr>
              <w:t xml:space="preserve"> by </w:t>
            </w:r>
            <w:r w:rsidR="00D70130" w:rsidRPr="00D70130">
              <w:rPr>
                <w:rFonts w:ascii="Myriad Pro" w:hAnsi="Myriad Pro" w:cs="Calibri"/>
                <w:bCs/>
                <w:sz w:val="24"/>
                <w:lang w:val="en-US"/>
              </w:rPr>
              <w:t>Chinese Society for Environmental Sciences</w:t>
            </w:r>
            <w:r w:rsidR="00A068E7" w:rsidRPr="00C34696">
              <w:rPr>
                <w:rFonts w:ascii="Myriad Pro" w:hAnsi="Myriad Pro" w:hint="eastAsia"/>
                <w:sz w:val="24"/>
                <w:szCs w:val="24"/>
              </w:rPr>
              <w:t>.</w:t>
            </w:r>
          </w:p>
          <w:p w14:paraId="651852C4" w14:textId="77777777" w:rsidR="00C36DAF" w:rsidRPr="00C34696" w:rsidRDefault="00C36DAF" w:rsidP="00C36DAF">
            <w:pPr>
              <w:widowControl w:val="0"/>
              <w:adjustRightInd w:val="0"/>
              <w:snapToGrid w:val="0"/>
              <w:spacing w:after="0"/>
              <w:jc w:val="both"/>
              <w:rPr>
                <w:rFonts w:ascii="Times New Roman" w:hAnsi="Times New Roman"/>
                <w:sz w:val="24"/>
                <w:szCs w:val="24"/>
              </w:rPr>
            </w:pPr>
            <w:r w:rsidRPr="00C34696">
              <w:rPr>
                <w:rFonts w:ascii="Myriad Pro" w:hAnsi="Myriad Pro" w:cs="Calibri"/>
                <w:b/>
                <w:sz w:val="24"/>
                <w:szCs w:val="24"/>
              </w:rPr>
              <w:t>Activity 5.1</w:t>
            </w:r>
            <w:r w:rsidRPr="00C34696">
              <w:rPr>
                <w:rFonts w:ascii="Times New Roman" w:hAnsi="Times New Roman"/>
                <w:b/>
                <w:sz w:val="24"/>
                <w:szCs w:val="24"/>
              </w:rPr>
              <w:t xml:space="preserve"> </w:t>
            </w:r>
            <w:r w:rsidRPr="00C34696">
              <w:rPr>
                <w:rFonts w:ascii="Myriad Pro" w:hAnsi="Myriad Pro" w:cs="Calibri"/>
                <w:i/>
                <w:sz w:val="24"/>
                <w:szCs w:val="24"/>
                <w:u w:val="single"/>
              </w:rPr>
              <w:t>Prepare publicity materials</w:t>
            </w:r>
          </w:p>
          <w:p w14:paraId="712C0609" w14:textId="77777777" w:rsidR="00AF3996" w:rsidRDefault="00C34696" w:rsidP="00C36DAF">
            <w:pPr>
              <w:spacing w:after="0" w:line="240" w:lineRule="auto"/>
              <w:rPr>
                <w:rFonts w:ascii="Myriad Pro" w:hAnsi="Myriad Pro"/>
                <w:sz w:val="24"/>
                <w:szCs w:val="24"/>
              </w:rPr>
            </w:pPr>
            <w:r>
              <w:rPr>
                <w:rFonts w:ascii="Myriad Pro" w:hAnsi="Myriad Pro"/>
                <w:sz w:val="24"/>
                <w:szCs w:val="24"/>
              </w:rPr>
              <w:t>I</w:t>
            </w:r>
            <w:r>
              <w:rPr>
                <w:rFonts w:ascii="Myriad Pro" w:hAnsi="Myriad Pro" w:hint="eastAsia"/>
                <w:sz w:val="24"/>
                <w:szCs w:val="24"/>
              </w:rPr>
              <w:t>n order to promote public awareness of project accomplishment</w:t>
            </w:r>
            <w:r w:rsidR="00110319">
              <w:rPr>
                <w:rFonts w:ascii="Myriad Pro" w:hAnsi="Myriad Pro" w:hint="eastAsia"/>
                <w:sz w:val="24"/>
                <w:szCs w:val="24"/>
              </w:rPr>
              <w:t xml:space="preserve"> </w:t>
            </w:r>
            <w:r>
              <w:rPr>
                <w:rFonts w:ascii="Myriad Pro" w:hAnsi="Myriad Pro" w:hint="eastAsia"/>
                <w:sz w:val="24"/>
                <w:szCs w:val="24"/>
              </w:rPr>
              <w:t xml:space="preserve">and summarize </w:t>
            </w:r>
            <w:r w:rsidR="00110319">
              <w:rPr>
                <w:rFonts w:ascii="Myriad Pro" w:hAnsi="Myriad Pro" w:hint="eastAsia"/>
                <w:sz w:val="24"/>
                <w:szCs w:val="24"/>
              </w:rPr>
              <w:t xml:space="preserve">the </w:t>
            </w:r>
            <w:r>
              <w:rPr>
                <w:rFonts w:ascii="Myriad Pro" w:hAnsi="Myriad Pro" w:hint="eastAsia"/>
                <w:sz w:val="24"/>
                <w:szCs w:val="24"/>
              </w:rPr>
              <w:t>risk assessment procedure</w:t>
            </w:r>
            <w:r w:rsidR="00110319">
              <w:rPr>
                <w:rFonts w:ascii="Myriad Pro" w:hAnsi="Myriad Pro" w:hint="eastAsia"/>
                <w:sz w:val="24"/>
                <w:szCs w:val="24"/>
              </w:rPr>
              <w:t xml:space="preserve">s established, </w:t>
            </w:r>
            <w:r w:rsidR="00F51F9B">
              <w:rPr>
                <w:rFonts w:ascii="Myriad Pro" w:hAnsi="Myriad Pro" w:hint="eastAsia"/>
                <w:sz w:val="24"/>
                <w:szCs w:val="24"/>
              </w:rPr>
              <w:t>the project video,</w:t>
            </w:r>
            <w:r w:rsidR="00305D9F">
              <w:rPr>
                <w:rFonts w:ascii="Myriad Pro" w:hAnsi="Myriad Pro" w:hint="eastAsia"/>
                <w:sz w:val="24"/>
                <w:szCs w:val="24"/>
              </w:rPr>
              <w:t xml:space="preserve"> book </w:t>
            </w:r>
            <w:r w:rsidR="00F51F9B">
              <w:rPr>
                <w:rFonts w:ascii="Myriad Pro" w:hAnsi="Myriad Pro" w:hint="eastAsia"/>
                <w:sz w:val="24"/>
                <w:szCs w:val="24"/>
              </w:rPr>
              <w:t>and professional magazine were made</w:t>
            </w:r>
            <w:r w:rsidR="00110319">
              <w:rPr>
                <w:rFonts w:ascii="Myriad Pro" w:hAnsi="Myriad Pro" w:hint="eastAsia"/>
                <w:sz w:val="24"/>
                <w:szCs w:val="24"/>
              </w:rPr>
              <w:t xml:space="preserve">. </w:t>
            </w:r>
            <w:r w:rsidR="00AF3996">
              <w:rPr>
                <w:rFonts w:ascii="Myriad Pro" w:hAnsi="Myriad Pro"/>
                <w:sz w:val="24"/>
                <w:szCs w:val="24"/>
              </w:rPr>
              <w:t>T</w:t>
            </w:r>
            <w:r w:rsidR="00AF3996">
              <w:rPr>
                <w:rFonts w:ascii="Myriad Pro" w:hAnsi="Myriad Pro" w:hint="eastAsia"/>
                <w:sz w:val="24"/>
                <w:szCs w:val="24"/>
              </w:rPr>
              <w:t xml:space="preserve">he project video has been </w:t>
            </w:r>
            <w:r w:rsidR="00AF3996">
              <w:rPr>
                <w:rFonts w:ascii="Myriad Pro" w:hAnsi="Myriad Pro"/>
                <w:sz w:val="24"/>
                <w:szCs w:val="24"/>
              </w:rPr>
              <w:t>completed</w:t>
            </w:r>
            <w:r w:rsidR="00AF3996">
              <w:rPr>
                <w:rFonts w:ascii="Myriad Pro" w:hAnsi="Myriad Pro" w:hint="eastAsia"/>
                <w:sz w:val="24"/>
                <w:szCs w:val="24"/>
              </w:rPr>
              <w:t xml:space="preserve"> and played in</w:t>
            </w:r>
            <w:r w:rsidR="00AF3996" w:rsidRPr="006C3AD1">
              <w:rPr>
                <w:rFonts w:ascii="Myriad Pro" w:hAnsi="Myriad Pro" w:hint="eastAsia"/>
                <w:sz w:val="24"/>
                <w:szCs w:val="24"/>
              </w:rPr>
              <w:t xml:space="preserve"> project </w:t>
            </w:r>
            <w:r w:rsidR="00AF3996" w:rsidRPr="006C3AD1">
              <w:rPr>
                <w:rFonts w:ascii="Myriad Pro" w:hAnsi="Myriad Pro"/>
                <w:sz w:val="24"/>
                <w:szCs w:val="24"/>
              </w:rPr>
              <w:t xml:space="preserve">conclusion </w:t>
            </w:r>
            <w:r w:rsidR="00AF3996" w:rsidRPr="006C3AD1">
              <w:rPr>
                <w:rFonts w:ascii="Myriad Pro" w:hAnsi="Myriad Pro" w:hint="eastAsia"/>
                <w:sz w:val="24"/>
                <w:szCs w:val="24"/>
              </w:rPr>
              <w:t>m</w:t>
            </w:r>
            <w:r w:rsidR="00AF3996" w:rsidRPr="006C3AD1">
              <w:rPr>
                <w:rFonts w:ascii="Myriad Pro" w:hAnsi="Myriad Pro"/>
                <w:sz w:val="24"/>
                <w:szCs w:val="24"/>
              </w:rPr>
              <w:t>eeting</w:t>
            </w:r>
            <w:r w:rsidR="00AF3996">
              <w:rPr>
                <w:rFonts w:ascii="Myriad Pro" w:hAnsi="Myriad Pro" w:hint="eastAsia"/>
                <w:sz w:val="24"/>
                <w:szCs w:val="24"/>
              </w:rPr>
              <w:t xml:space="preserve">. </w:t>
            </w:r>
            <w:r w:rsidR="00AF3996">
              <w:rPr>
                <w:rFonts w:ascii="Myriad Pro" w:hAnsi="Myriad Pro"/>
                <w:sz w:val="24"/>
                <w:szCs w:val="24"/>
              </w:rPr>
              <w:t>The</w:t>
            </w:r>
            <w:r w:rsidR="00AF3996">
              <w:rPr>
                <w:rFonts w:ascii="Myriad Pro" w:hAnsi="Myriad Pro" w:hint="eastAsia"/>
                <w:sz w:val="24"/>
                <w:szCs w:val="24"/>
              </w:rPr>
              <w:t xml:space="preserve"> </w:t>
            </w:r>
            <w:r w:rsidR="00F10242">
              <w:rPr>
                <w:rFonts w:ascii="Myriad Pro" w:hAnsi="Myriad Pro" w:hint="eastAsia"/>
                <w:sz w:val="24"/>
                <w:szCs w:val="24"/>
              </w:rPr>
              <w:t xml:space="preserve">project </w:t>
            </w:r>
            <w:r w:rsidR="00AF3996">
              <w:rPr>
                <w:rFonts w:ascii="Myriad Pro" w:hAnsi="Myriad Pro" w:hint="eastAsia"/>
                <w:sz w:val="24"/>
                <w:szCs w:val="24"/>
              </w:rPr>
              <w:t xml:space="preserve">book and the professional magazine are </w:t>
            </w:r>
            <w:r w:rsidR="00F10242" w:rsidRPr="00F10242">
              <w:rPr>
                <w:rFonts w:ascii="Myriad Pro" w:hAnsi="Myriad Pro"/>
                <w:sz w:val="24"/>
                <w:szCs w:val="24"/>
              </w:rPr>
              <w:t>going through final edits</w:t>
            </w:r>
            <w:r w:rsidR="00F10242">
              <w:rPr>
                <w:rFonts w:ascii="Myriad Pro" w:hAnsi="Myriad Pro" w:hint="eastAsia"/>
                <w:sz w:val="24"/>
                <w:szCs w:val="24"/>
              </w:rPr>
              <w:t xml:space="preserve"> and will be completed in </w:t>
            </w:r>
            <w:r w:rsidR="00F10242">
              <w:rPr>
                <w:rFonts w:ascii="Myriad Pro" w:hAnsi="Myriad Pro"/>
                <w:sz w:val="24"/>
                <w:szCs w:val="24"/>
              </w:rPr>
              <w:t>February</w:t>
            </w:r>
            <w:r w:rsidR="00F10242">
              <w:rPr>
                <w:rFonts w:ascii="Myriad Pro" w:hAnsi="Myriad Pro" w:hint="eastAsia"/>
                <w:sz w:val="24"/>
                <w:szCs w:val="24"/>
              </w:rPr>
              <w:t xml:space="preserve"> and March</w:t>
            </w:r>
            <w:r w:rsidR="00A309FD">
              <w:rPr>
                <w:rFonts w:ascii="Myriad Pro" w:hAnsi="Myriad Pro"/>
                <w:sz w:val="24"/>
                <w:szCs w:val="24"/>
              </w:rPr>
              <w:t xml:space="preserve"> of 2015</w:t>
            </w:r>
            <w:r w:rsidR="00F10242">
              <w:rPr>
                <w:rFonts w:ascii="Myriad Pro" w:hAnsi="Myriad Pro" w:hint="eastAsia"/>
                <w:sz w:val="24"/>
                <w:szCs w:val="24"/>
              </w:rPr>
              <w:t xml:space="preserve">, </w:t>
            </w:r>
            <w:r w:rsidR="00F10242">
              <w:rPr>
                <w:rFonts w:ascii="Myriad Pro" w:hAnsi="Myriad Pro"/>
                <w:sz w:val="24"/>
                <w:szCs w:val="24"/>
              </w:rPr>
              <w:t>respectively.</w:t>
            </w:r>
          </w:p>
          <w:p w14:paraId="40F0897F" w14:textId="77777777" w:rsidR="008219D2" w:rsidRDefault="00DF3E84" w:rsidP="008219D2">
            <w:pPr>
              <w:spacing w:after="0" w:line="240" w:lineRule="auto"/>
              <w:rPr>
                <w:rFonts w:ascii="Myriad Pro" w:hAnsi="Myriad Pro"/>
                <w:sz w:val="24"/>
                <w:szCs w:val="24"/>
              </w:rPr>
            </w:pPr>
            <w:r>
              <w:rPr>
                <w:rFonts w:ascii="Myriad Pro" w:hAnsi="Myriad Pro"/>
                <w:sz w:val="24"/>
                <w:szCs w:val="24"/>
              </w:rPr>
              <w:t>T</w:t>
            </w:r>
            <w:r>
              <w:rPr>
                <w:rFonts w:ascii="Myriad Pro" w:hAnsi="Myriad Pro" w:hint="eastAsia"/>
                <w:sz w:val="24"/>
                <w:szCs w:val="24"/>
              </w:rPr>
              <w:t xml:space="preserve">he book titled </w:t>
            </w:r>
            <w:r>
              <w:rPr>
                <w:rFonts w:ascii="Myriad Pro" w:hAnsi="Myriad Pro"/>
                <w:sz w:val="24"/>
                <w:szCs w:val="24"/>
              </w:rPr>
              <w:t>“framework</w:t>
            </w:r>
            <w:r>
              <w:rPr>
                <w:rFonts w:ascii="Myriad Pro" w:hAnsi="Myriad Pro" w:hint="eastAsia"/>
                <w:sz w:val="24"/>
                <w:szCs w:val="24"/>
              </w:rPr>
              <w:t xml:space="preserve"> and practice on environmental risk assessment of anti-fouling paint</w:t>
            </w:r>
            <w:r>
              <w:rPr>
                <w:rFonts w:ascii="Myriad Pro" w:hAnsi="Myriad Pro"/>
                <w:sz w:val="24"/>
                <w:szCs w:val="24"/>
              </w:rPr>
              <w:t>”</w:t>
            </w:r>
            <w:r>
              <w:rPr>
                <w:rFonts w:ascii="Myriad Pro" w:hAnsi="Myriad Pro" w:hint="eastAsia"/>
                <w:sz w:val="24"/>
                <w:szCs w:val="24"/>
              </w:rPr>
              <w:t xml:space="preserve"> was made </w:t>
            </w:r>
            <w:r>
              <w:rPr>
                <w:rFonts w:ascii="Myriad Pro" w:hAnsi="Myriad Pro"/>
                <w:sz w:val="24"/>
                <w:szCs w:val="24"/>
              </w:rPr>
              <w:t>with</w:t>
            </w:r>
            <w:r>
              <w:rPr>
                <w:rFonts w:ascii="Myriad Pro" w:hAnsi="Myriad Pro" w:hint="eastAsia"/>
                <w:sz w:val="24"/>
                <w:szCs w:val="24"/>
              </w:rPr>
              <w:t xml:space="preserve"> the help of t</w:t>
            </w:r>
            <w:r w:rsidR="00F51F9B">
              <w:rPr>
                <w:rFonts w:ascii="Myriad Pro" w:hAnsi="Myriad Pro" w:hint="eastAsia"/>
                <w:sz w:val="24"/>
                <w:szCs w:val="24"/>
              </w:rPr>
              <w:t xml:space="preserve">he </w:t>
            </w:r>
            <w:r w:rsidR="00A309FD">
              <w:rPr>
                <w:rFonts w:ascii="Myriad Pro" w:hAnsi="Myriad Pro"/>
                <w:sz w:val="24"/>
                <w:szCs w:val="24"/>
              </w:rPr>
              <w:t>E</w:t>
            </w:r>
            <w:r w:rsidR="00A309FD" w:rsidRPr="00F51F9B">
              <w:rPr>
                <w:rFonts w:ascii="Myriad Pro" w:hAnsi="Myriad Pro"/>
                <w:sz w:val="24"/>
                <w:szCs w:val="24"/>
              </w:rPr>
              <w:t xml:space="preserve">nergy </w:t>
            </w:r>
            <w:r w:rsidR="00F51F9B" w:rsidRPr="00F51F9B">
              <w:rPr>
                <w:rFonts w:ascii="Myriad Pro" w:hAnsi="Myriad Pro"/>
                <w:sz w:val="24"/>
                <w:szCs w:val="24"/>
              </w:rPr>
              <w:t xml:space="preserve">and </w:t>
            </w:r>
            <w:r w:rsidR="00A309FD">
              <w:rPr>
                <w:rFonts w:ascii="Myriad Pro" w:hAnsi="Myriad Pro"/>
                <w:sz w:val="24"/>
                <w:szCs w:val="24"/>
              </w:rPr>
              <w:t>E</w:t>
            </w:r>
            <w:r w:rsidR="00A309FD" w:rsidRPr="00F51F9B">
              <w:rPr>
                <w:rFonts w:ascii="Myriad Pro" w:hAnsi="Myriad Pro"/>
                <w:sz w:val="24"/>
                <w:szCs w:val="24"/>
              </w:rPr>
              <w:t xml:space="preserve">nvironment </w:t>
            </w:r>
            <w:r w:rsidR="00F51F9B" w:rsidRPr="00F51F9B">
              <w:rPr>
                <w:rFonts w:ascii="Myriad Pro" w:hAnsi="Myriad Pro"/>
                <w:sz w:val="24"/>
                <w:szCs w:val="24"/>
              </w:rPr>
              <w:t>team</w:t>
            </w:r>
            <w:r>
              <w:rPr>
                <w:rFonts w:ascii="Myriad Pro" w:hAnsi="Myriad Pro" w:hint="eastAsia"/>
                <w:sz w:val="24"/>
                <w:szCs w:val="24"/>
              </w:rPr>
              <w:t xml:space="preserve"> of UNDP and</w:t>
            </w:r>
            <w:r w:rsidR="00F51F9B">
              <w:rPr>
                <w:rFonts w:ascii="Myriad Pro" w:hAnsi="Myriad Pro" w:hint="eastAsia"/>
                <w:sz w:val="24"/>
                <w:szCs w:val="24"/>
              </w:rPr>
              <w:t xml:space="preserve"> top-l</w:t>
            </w:r>
            <w:r>
              <w:rPr>
                <w:rFonts w:ascii="Myriad Pro" w:hAnsi="Myriad Pro" w:hint="eastAsia"/>
                <w:sz w:val="24"/>
                <w:szCs w:val="24"/>
              </w:rPr>
              <w:t>evel international expert group.</w:t>
            </w:r>
            <w:r w:rsidR="001B6548">
              <w:rPr>
                <w:rFonts w:ascii="Myriad Pro" w:hAnsi="Myriad Pro" w:hint="eastAsia"/>
                <w:sz w:val="24"/>
                <w:szCs w:val="24"/>
              </w:rPr>
              <w:t xml:space="preserve"> </w:t>
            </w:r>
            <w:r w:rsidR="00F51F9B">
              <w:rPr>
                <w:rFonts w:ascii="Myriad Pro" w:hAnsi="Myriad Pro"/>
                <w:sz w:val="24"/>
                <w:szCs w:val="24"/>
              </w:rPr>
              <w:t>T</w:t>
            </w:r>
            <w:r w:rsidR="00F51F9B">
              <w:rPr>
                <w:rFonts w:ascii="Myriad Pro" w:hAnsi="Myriad Pro" w:hint="eastAsia"/>
                <w:sz w:val="24"/>
                <w:szCs w:val="24"/>
              </w:rPr>
              <w:t xml:space="preserve">he book introduces the environmental assessment system on chemicals and is available for use by scientists, </w:t>
            </w:r>
            <w:r w:rsidR="00F51F9B">
              <w:rPr>
                <w:rFonts w:ascii="Myriad Pro" w:hAnsi="Myriad Pro"/>
                <w:sz w:val="24"/>
                <w:szCs w:val="24"/>
              </w:rPr>
              <w:t>technicians</w:t>
            </w:r>
            <w:r w:rsidR="00F51F9B">
              <w:rPr>
                <w:rFonts w:ascii="Myriad Pro" w:hAnsi="Myriad Pro" w:hint="eastAsia"/>
                <w:sz w:val="24"/>
                <w:szCs w:val="24"/>
              </w:rPr>
              <w:t xml:space="preserve"> and </w:t>
            </w:r>
            <w:r w:rsidR="00F51F9B">
              <w:rPr>
                <w:rFonts w:ascii="Myriad Pro" w:hAnsi="Myriad Pro"/>
                <w:sz w:val="24"/>
                <w:szCs w:val="24"/>
              </w:rPr>
              <w:lastRenderedPageBreak/>
              <w:t>practitioners</w:t>
            </w:r>
            <w:r w:rsidR="00F51F9B">
              <w:rPr>
                <w:rFonts w:ascii="Myriad Pro" w:hAnsi="Myriad Pro" w:hint="eastAsia"/>
                <w:sz w:val="24"/>
                <w:szCs w:val="24"/>
              </w:rPr>
              <w:t>.</w:t>
            </w:r>
            <w:r w:rsidR="008219D2" w:rsidRPr="008219D2">
              <w:rPr>
                <w:rFonts w:ascii="Myriad Pro" w:hAnsi="Myriad Pro"/>
                <w:sz w:val="24"/>
                <w:szCs w:val="24"/>
              </w:rPr>
              <w:t xml:space="preserve"> </w:t>
            </w:r>
            <w:r w:rsidR="008219D2">
              <w:rPr>
                <w:rFonts w:ascii="Myriad Pro" w:hAnsi="Myriad Pro"/>
                <w:sz w:val="24"/>
                <w:szCs w:val="24"/>
              </w:rPr>
              <w:t>A</w:t>
            </w:r>
            <w:r w:rsidR="008219D2">
              <w:rPr>
                <w:rFonts w:ascii="Myriad Pro" w:hAnsi="Myriad Pro" w:hint="eastAsia"/>
                <w:sz w:val="24"/>
                <w:szCs w:val="24"/>
              </w:rPr>
              <w:t xml:space="preserve">bout </w:t>
            </w:r>
            <w:r w:rsidR="008219D2">
              <w:rPr>
                <w:rFonts w:ascii="Myriad Pro" w:hAnsi="Myriad Pro"/>
                <w:sz w:val="24"/>
                <w:szCs w:val="24"/>
              </w:rPr>
              <w:t xml:space="preserve">2000 books will be </w:t>
            </w:r>
            <w:r w:rsidR="008219D2" w:rsidRPr="008219D2">
              <w:rPr>
                <w:rFonts w:ascii="Myriad Pro" w:hAnsi="Myriad Pro"/>
                <w:sz w:val="24"/>
                <w:szCs w:val="24"/>
              </w:rPr>
              <w:t>disseminated</w:t>
            </w:r>
            <w:r w:rsidR="008219D2">
              <w:rPr>
                <w:rFonts w:ascii="Myriad Pro" w:hAnsi="Myriad Pro" w:hint="eastAsia"/>
                <w:sz w:val="24"/>
                <w:szCs w:val="24"/>
              </w:rPr>
              <w:t xml:space="preserve"> in 2015.</w:t>
            </w:r>
          </w:p>
          <w:p w14:paraId="66D79B49" w14:textId="77777777" w:rsidR="00DF3E84" w:rsidRDefault="00DF3E84" w:rsidP="00DF3E84">
            <w:pPr>
              <w:spacing w:after="0" w:line="240" w:lineRule="auto"/>
              <w:rPr>
                <w:rFonts w:ascii="Myriad Pro" w:hAnsi="Myriad Pro"/>
                <w:sz w:val="24"/>
                <w:szCs w:val="24"/>
              </w:rPr>
            </w:pPr>
            <w:r>
              <w:rPr>
                <w:rFonts w:ascii="Myriad Pro" w:hAnsi="Myriad Pro"/>
                <w:sz w:val="24"/>
                <w:szCs w:val="24"/>
              </w:rPr>
              <w:t>T</w:t>
            </w:r>
            <w:r>
              <w:rPr>
                <w:rFonts w:ascii="Myriad Pro" w:hAnsi="Myriad Pro" w:hint="eastAsia"/>
                <w:sz w:val="24"/>
                <w:szCs w:val="24"/>
              </w:rPr>
              <w:t xml:space="preserve">he professional magazine introduces the project </w:t>
            </w:r>
            <w:r>
              <w:rPr>
                <w:rFonts w:ascii="Myriad Pro" w:hAnsi="Myriad Pro"/>
                <w:sz w:val="24"/>
                <w:szCs w:val="24"/>
              </w:rPr>
              <w:t>background</w:t>
            </w:r>
            <w:r>
              <w:rPr>
                <w:rFonts w:ascii="Myriad Pro" w:hAnsi="Myriad Pro" w:hint="eastAsia"/>
                <w:sz w:val="24"/>
                <w:szCs w:val="24"/>
              </w:rPr>
              <w:t xml:space="preserve"> and status and development trend of AFP, </w:t>
            </w:r>
            <w:r>
              <w:rPr>
                <w:rFonts w:ascii="Myriad Pro" w:hAnsi="Myriad Pro"/>
                <w:sz w:val="24"/>
                <w:szCs w:val="24"/>
              </w:rPr>
              <w:t>summarise</w:t>
            </w:r>
            <w:r>
              <w:rPr>
                <w:rFonts w:ascii="Myriad Pro" w:hAnsi="Myriad Pro" w:hint="eastAsia"/>
                <w:sz w:val="24"/>
                <w:szCs w:val="24"/>
              </w:rPr>
              <w:t>s</w:t>
            </w:r>
            <w:r>
              <w:rPr>
                <w:rFonts w:ascii="Myriad Pro" w:hAnsi="Myriad Pro"/>
                <w:sz w:val="24"/>
                <w:szCs w:val="24"/>
              </w:rPr>
              <w:t xml:space="preserve"> the project </w:t>
            </w:r>
            <w:r>
              <w:rPr>
                <w:rFonts w:ascii="Myriad Pro" w:hAnsi="Myriad Pro" w:hint="eastAsia"/>
                <w:sz w:val="24"/>
                <w:szCs w:val="24"/>
              </w:rPr>
              <w:t>achievements and impacts.</w:t>
            </w:r>
            <w:r>
              <w:t xml:space="preserve"> </w:t>
            </w:r>
            <w:r>
              <w:rPr>
                <w:rFonts w:ascii="Myriad Pro" w:hAnsi="Myriad Pro"/>
                <w:sz w:val="24"/>
                <w:szCs w:val="24"/>
              </w:rPr>
              <w:t>A</w:t>
            </w:r>
            <w:r>
              <w:rPr>
                <w:rFonts w:ascii="Myriad Pro" w:hAnsi="Myriad Pro" w:hint="eastAsia"/>
                <w:sz w:val="24"/>
                <w:szCs w:val="24"/>
              </w:rPr>
              <w:t xml:space="preserve">bout </w:t>
            </w:r>
            <w:r w:rsidRPr="008219D2">
              <w:rPr>
                <w:rFonts w:ascii="Myriad Pro" w:hAnsi="Myriad Pro"/>
                <w:sz w:val="24"/>
                <w:szCs w:val="24"/>
              </w:rPr>
              <w:t xml:space="preserve">1500 special issues </w:t>
            </w:r>
            <w:r>
              <w:rPr>
                <w:rFonts w:ascii="Myriad Pro" w:hAnsi="Myriad Pro" w:hint="eastAsia"/>
                <w:sz w:val="24"/>
                <w:szCs w:val="24"/>
              </w:rPr>
              <w:t xml:space="preserve">will be </w:t>
            </w:r>
            <w:r w:rsidRPr="008219D2">
              <w:rPr>
                <w:rFonts w:ascii="Myriad Pro" w:hAnsi="Myriad Pro"/>
                <w:sz w:val="24"/>
                <w:szCs w:val="24"/>
              </w:rPr>
              <w:t>disseminated</w:t>
            </w:r>
            <w:r>
              <w:rPr>
                <w:rFonts w:ascii="Myriad Pro" w:hAnsi="Myriad Pro" w:hint="eastAsia"/>
                <w:sz w:val="24"/>
                <w:szCs w:val="24"/>
              </w:rPr>
              <w:t xml:space="preserve"> in 2015.</w:t>
            </w:r>
          </w:p>
          <w:p w14:paraId="786D2AAA" w14:textId="77777777" w:rsidR="00C36DAF" w:rsidRDefault="00C122C9" w:rsidP="00C36DAF">
            <w:pPr>
              <w:spacing w:after="0" w:line="240" w:lineRule="auto"/>
              <w:rPr>
                <w:rFonts w:ascii="Myriad Pro" w:hAnsi="Myriad Pro" w:cs="Calibri"/>
                <w:i/>
                <w:sz w:val="24"/>
                <w:szCs w:val="24"/>
                <w:u w:val="single"/>
              </w:rPr>
            </w:pPr>
            <w:r w:rsidRPr="006E5054">
              <w:rPr>
                <w:rFonts w:ascii="Myriad Pro" w:hAnsi="Myriad Pro"/>
                <w:b/>
                <w:sz w:val="24"/>
                <w:szCs w:val="24"/>
              </w:rPr>
              <w:t>Activity 5.2</w:t>
            </w:r>
            <w:r w:rsidRPr="00C122C9">
              <w:rPr>
                <w:rFonts w:ascii="Myriad Pro" w:hAnsi="Myriad Pro"/>
                <w:sz w:val="24"/>
                <w:szCs w:val="24"/>
              </w:rPr>
              <w:t xml:space="preserve"> </w:t>
            </w:r>
            <w:r w:rsidRPr="006E5054">
              <w:rPr>
                <w:rFonts w:ascii="Myriad Pro" w:hAnsi="Myriad Pro" w:cs="Calibri"/>
                <w:i/>
                <w:sz w:val="24"/>
                <w:szCs w:val="24"/>
                <w:u w:val="single"/>
              </w:rPr>
              <w:t>Mobilize NGOs to conduct community based environmental education and awareness</w:t>
            </w:r>
          </w:p>
          <w:p w14:paraId="0F0AB239" w14:textId="77777777" w:rsidR="00ED39AA" w:rsidRDefault="00062579" w:rsidP="00C36DAF">
            <w:pPr>
              <w:spacing w:after="0" w:line="240" w:lineRule="auto"/>
              <w:rPr>
                <w:rFonts w:ascii="Myriad Pro" w:hAnsi="Myriad Pro" w:cs="Calibri"/>
                <w:sz w:val="24"/>
                <w:szCs w:val="24"/>
              </w:rPr>
            </w:pPr>
            <w:r w:rsidRPr="006E5054">
              <w:rPr>
                <w:rFonts w:ascii="Myriad Pro" w:hAnsi="Myriad Pro" w:cs="Calibri"/>
                <w:sz w:val="24"/>
                <w:szCs w:val="24"/>
              </w:rPr>
              <w:t xml:space="preserve">To commemorate the 10-year anniversary of Stockholm Convention and POPs programme in China, awareness-raising </w:t>
            </w:r>
            <w:r w:rsidR="00C56CA1">
              <w:rPr>
                <w:rFonts w:ascii="Myriad Pro" w:hAnsi="Myriad Pro" w:cs="Calibri"/>
                <w:sz w:val="24"/>
                <w:szCs w:val="24"/>
              </w:rPr>
              <w:t>campaigns</w:t>
            </w:r>
            <w:r w:rsidRPr="006E5054">
              <w:rPr>
                <w:rFonts w:ascii="Myriad Pro" w:hAnsi="Myriad Pro" w:cs="Calibri"/>
                <w:sz w:val="24"/>
                <w:szCs w:val="24"/>
              </w:rPr>
              <w:t xml:space="preserve"> were carried out </w:t>
            </w:r>
            <w:r w:rsidR="00C56CA1">
              <w:rPr>
                <w:rFonts w:ascii="Myriad Pro" w:hAnsi="Myriad Pro" w:cs="Calibri"/>
                <w:sz w:val="24"/>
                <w:szCs w:val="24"/>
              </w:rPr>
              <w:t>to improve people’s knowledge on POPs and change their consumption behaviours</w:t>
            </w:r>
            <w:r w:rsidRPr="006E5054">
              <w:rPr>
                <w:rFonts w:ascii="Myriad Pro" w:hAnsi="Myriad Pro" w:cs="Calibri"/>
                <w:sz w:val="24"/>
                <w:szCs w:val="24"/>
              </w:rPr>
              <w:t xml:space="preserve">. </w:t>
            </w:r>
            <w:r w:rsidR="00D13D1F" w:rsidRPr="006E5054">
              <w:rPr>
                <w:rFonts w:ascii="Myriad Pro" w:hAnsi="Myriad Pro" w:cs="Calibri"/>
                <w:sz w:val="24"/>
                <w:szCs w:val="24"/>
              </w:rPr>
              <w:t xml:space="preserve">Those </w:t>
            </w:r>
            <w:r w:rsidR="0005326B" w:rsidRPr="006E5054">
              <w:rPr>
                <w:rFonts w:ascii="Myriad Pro" w:hAnsi="Myriad Pro" w:cs="Calibri"/>
                <w:sz w:val="24"/>
                <w:szCs w:val="24"/>
              </w:rPr>
              <w:t>public</w:t>
            </w:r>
            <w:r w:rsidR="00D13D1F" w:rsidRPr="006E5054">
              <w:rPr>
                <w:rFonts w:ascii="Myriad Pro" w:hAnsi="Myriad Pro" w:cs="Calibri"/>
                <w:sz w:val="24"/>
                <w:szCs w:val="24"/>
              </w:rPr>
              <w:t xml:space="preserve"> campaigns </w:t>
            </w:r>
            <w:r w:rsidR="008E0AED">
              <w:rPr>
                <w:rFonts w:ascii="Myriad Pro" w:hAnsi="Myriad Pro" w:cs="Calibri"/>
                <w:sz w:val="24"/>
                <w:szCs w:val="24"/>
              </w:rPr>
              <w:t>were</w:t>
            </w:r>
            <w:r w:rsidR="00D13D1F" w:rsidRPr="006E5054">
              <w:rPr>
                <w:rFonts w:ascii="Myriad Pro" w:hAnsi="Myriad Pro" w:cs="Calibri"/>
                <w:sz w:val="24"/>
                <w:szCs w:val="24"/>
              </w:rPr>
              <w:t xml:space="preserve"> </w:t>
            </w:r>
            <w:r w:rsidRPr="006E5054">
              <w:rPr>
                <w:rFonts w:ascii="Myriad Pro" w:hAnsi="Myriad Pro" w:cs="Calibri"/>
                <w:sz w:val="24"/>
                <w:szCs w:val="24"/>
              </w:rPr>
              <w:t xml:space="preserve">innovative </w:t>
            </w:r>
            <w:r w:rsidR="008E0AED">
              <w:rPr>
                <w:rFonts w:ascii="Myriad Pro" w:hAnsi="Myriad Pro" w:cs="Calibri"/>
                <w:sz w:val="24"/>
                <w:szCs w:val="24"/>
              </w:rPr>
              <w:t>in the way of</w:t>
            </w:r>
            <w:r w:rsidR="00D13D1F" w:rsidRPr="006E5054">
              <w:rPr>
                <w:rFonts w:ascii="Myriad Pro" w:hAnsi="Myriad Pro" w:cs="Calibri"/>
                <w:sz w:val="24"/>
                <w:szCs w:val="24"/>
              </w:rPr>
              <w:t xml:space="preserve"> </w:t>
            </w:r>
            <w:r w:rsidR="0005326B" w:rsidRPr="006E5054">
              <w:rPr>
                <w:rFonts w:ascii="Myriad Pro" w:hAnsi="Myriad Pro" w:cs="Calibri"/>
                <w:sz w:val="24"/>
                <w:szCs w:val="24"/>
              </w:rPr>
              <w:t>using multi-</w:t>
            </w:r>
            <w:r w:rsidR="00D13D1F" w:rsidRPr="006E5054">
              <w:rPr>
                <w:rFonts w:ascii="Myriad Pro" w:hAnsi="Myriad Pro" w:cs="Calibri"/>
                <w:sz w:val="24"/>
                <w:szCs w:val="24"/>
              </w:rPr>
              <w:t>platforms</w:t>
            </w:r>
            <w:r w:rsidR="0005326B" w:rsidRPr="006E5054">
              <w:rPr>
                <w:rFonts w:ascii="Myriad Pro" w:hAnsi="Myriad Pro" w:cs="Calibri"/>
                <w:sz w:val="24"/>
                <w:szCs w:val="24"/>
              </w:rPr>
              <w:t xml:space="preserve"> and creative </w:t>
            </w:r>
            <w:r w:rsidR="008E0AED">
              <w:rPr>
                <w:rFonts w:ascii="Myriad Pro" w:hAnsi="Myriad Pro" w:cs="Calibri"/>
                <w:sz w:val="24"/>
                <w:szCs w:val="24"/>
              </w:rPr>
              <w:t>forms</w:t>
            </w:r>
            <w:r w:rsidR="00D13D1F" w:rsidRPr="006E5054">
              <w:rPr>
                <w:rFonts w:ascii="Myriad Pro" w:hAnsi="Myriad Pro" w:cs="Calibri"/>
                <w:sz w:val="24"/>
                <w:szCs w:val="24"/>
              </w:rPr>
              <w:t xml:space="preserve"> </w:t>
            </w:r>
            <w:r w:rsidR="0005326B" w:rsidRPr="006E5054">
              <w:rPr>
                <w:rFonts w:ascii="Myriad Pro" w:hAnsi="Myriad Pro" w:cs="Calibri"/>
                <w:sz w:val="24"/>
                <w:szCs w:val="24"/>
              </w:rPr>
              <w:t xml:space="preserve">to disseminate POPs-related information, which vitalized </w:t>
            </w:r>
            <w:r w:rsidR="0005326B">
              <w:rPr>
                <w:rFonts w:ascii="Myriad Pro" w:hAnsi="Myriad Pro" w:cs="Calibri"/>
                <w:sz w:val="24"/>
                <w:szCs w:val="24"/>
              </w:rPr>
              <w:t>the</w:t>
            </w:r>
            <w:r w:rsidR="0005326B" w:rsidRPr="006E5054">
              <w:rPr>
                <w:rFonts w:ascii="Myriad Pro" w:hAnsi="Myriad Pro" w:cs="Calibri"/>
                <w:sz w:val="24"/>
                <w:szCs w:val="24"/>
              </w:rPr>
              <w:t xml:space="preserve"> topic of chemical pollution </w:t>
            </w:r>
            <w:r w:rsidR="008E0AED">
              <w:rPr>
                <w:rFonts w:ascii="Myriad Pro" w:hAnsi="Myriad Pro" w:cs="Calibri"/>
                <w:sz w:val="24"/>
                <w:szCs w:val="24"/>
              </w:rPr>
              <w:t xml:space="preserve">and transformed it </w:t>
            </w:r>
            <w:r w:rsidR="0005326B" w:rsidRPr="006E5054">
              <w:rPr>
                <w:rFonts w:ascii="Myriad Pro" w:hAnsi="Myriad Pro" w:cs="Calibri"/>
                <w:sz w:val="24"/>
                <w:szCs w:val="24"/>
              </w:rPr>
              <w:t xml:space="preserve">to be more lively, approachable and acceptable to the public. </w:t>
            </w:r>
          </w:p>
          <w:p w14:paraId="2863EEEE" w14:textId="77777777" w:rsidR="0005326B" w:rsidRPr="006E5054" w:rsidRDefault="006A53DA" w:rsidP="00C36DAF">
            <w:pPr>
              <w:keepNext/>
              <w:keepLines/>
              <w:spacing w:before="280" w:after="0" w:line="240" w:lineRule="auto"/>
              <w:rPr>
                <w:rFonts w:ascii="Myriad Pro" w:hAnsi="Myriad Pro" w:cs="Calibri"/>
                <w:sz w:val="24"/>
                <w:szCs w:val="24"/>
              </w:rPr>
            </w:pPr>
            <w:r>
              <w:rPr>
                <w:rFonts w:ascii="Myriad Pro" w:hAnsi="Myriad Pro" w:cs="Calibri"/>
                <w:sz w:val="24"/>
                <w:szCs w:val="24"/>
              </w:rPr>
              <w:t xml:space="preserve">Cartoon icons were designed to the 23 POPs listed in Stockholm Convention, and a cartoon film was produced on basis of the icons. </w:t>
            </w:r>
          </w:p>
          <w:p w14:paraId="1CD1D91C" w14:textId="77777777" w:rsidR="00D13D1F" w:rsidRDefault="006A53DA" w:rsidP="00C36DAF">
            <w:pPr>
              <w:spacing w:after="0" w:line="240" w:lineRule="auto"/>
              <w:rPr>
                <w:rFonts w:ascii="Myriad Pro" w:hAnsi="Myriad Pro" w:cs="Calibri"/>
                <w:sz w:val="24"/>
                <w:szCs w:val="24"/>
              </w:rPr>
            </w:pPr>
            <w:r w:rsidRPr="006E5054">
              <w:rPr>
                <w:rFonts w:ascii="Myriad Pro" w:hAnsi="Myriad Pro" w:cs="Calibri"/>
                <w:sz w:val="24"/>
                <w:szCs w:val="24"/>
              </w:rPr>
              <w:t xml:space="preserve">English and Chinese POPs songs were composed featuring in educational and informative lyrics, which were effective to grab public’s attention and bring up their awareness on POPs. </w:t>
            </w:r>
          </w:p>
          <w:p w14:paraId="3982C6F0" w14:textId="77777777" w:rsidR="006A53DA" w:rsidRDefault="006A53DA" w:rsidP="00C36DAF">
            <w:pPr>
              <w:spacing w:after="0" w:line="240" w:lineRule="auto"/>
              <w:rPr>
                <w:rFonts w:ascii="Myriad Pro" w:hAnsi="Myriad Pro" w:cs="Calibri"/>
                <w:sz w:val="24"/>
                <w:szCs w:val="24"/>
              </w:rPr>
            </w:pPr>
            <w:r>
              <w:rPr>
                <w:rFonts w:ascii="Myriad Pro" w:hAnsi="Myriad Pro" w:cs="Calibri"/>
                <w:sz w:val="24"/>
                <w:szCs w:val="24"/>
              </w:rPr>
              <w:t xml:space="preserve">A mobile game, consisting of 5 components, was designed by integrating POPs cartoon icons and songs. </w:t>
            </w:r>
            <w:r w:rsidR="00544D13">
              <w:rPr>
                <w:rFonts w:ascii="Myriad Pro" w:hAnsi="Myriad Pro" w:cs="Calibri"/>
                <w:sz w:val="24"/>
                <w:szCs w:val="24"/>
              </w:rPr>
              <w:t xml:space="preserve">This </w:t>
            </w:r>
            <w:r>
              <w:rPr>
                <w:rFonts w:ascii="Myriad Pro" w:hAnsi="Myriad Pro" w:cs="Calibri"/>
                <w:sz w:val="24"/>
                <w:szCs w:val="24"/>
              </w:rPr>
              <w:t>participatory</w:t>
            </w:r>
            <w:r w:rsidR="00544D13">
              <w:rPr>
                <w:rFonts w:ascii="Myriad Pro" w:hAnsi="Myriad Pro" w:cs="Calibri"/>
                <w:sz w:val="24"/>
                <w:szCs w:val="24"/>
              </w:rPr>
              <w:t xml:space="preserve"> public education approach enabled users to understand POPs by </w:t>
            </w:r>
            <w:r>
              <w:rPr>
                <w:rFonts w:ascii="Myriad Pro" w:hAnsi="Myriad Pro" w:cs="Calibri"/>
                <w:sz w:val="24"/>
                <w:szCs w:val="24"/>
              </w:rPr>
              <w:t>“learning by playing”</w:t>
            </w:r>
            <w:r w:rsidR="00544D13">
              <w:rPr>
                <w:rFonts w:ascii="Myriad Pro" w:hAnsi="Myriad Pro" w:cs="Calibri"/>
                <w:sz w:val="24"/>
                <w:szCs w:val="24"/>
              </w:rPr>
              <w:t>.</w:t>
            </w:r>
            <w:r>
              <w:rPr>
                <w:rFonts w:ascii="Myriad Pro" w:hAnsi="Myriad Pro" w:cs="Calibri"/>
                <w:sz w:val="24"/>
                <w:szCs w:val="24"/>
              </w:rPr>
              <w:t xml:space="preserve">  </w:t>
            </w:r>
          </w:p>
          <w:p w14:paraId="6916AEC4" w14:textId="77777777" w:rsidR="00544D13" w:rsidRPr="006E5054" w:rsidRDefault="00C56CA1" w:rsidP="00C36DAF">
            <w:pPr>
              <w:keepNext/>
              <w:keepLines/>
              <w:spacing w:before="280" w:after="0" w:line="240" w:lineRule="auto"/>
              <w:rPr>
                <w:rFonts w:ascii="Myriad Pro" w:hAnsi="Myriad Pro" w:cs="Calibri"/>
                <w:sz w:val="24"/>
                <w:szCs w:val="24"/>
              </w:rPr>
            </w:pPr>
            <w:r>
              <w:rPr>
                <w:rFonts w:ascii="Myriad Pro" w:hAnsi="Myriad Pro" w:cs="Calibri"/>
                <w:sz w:val="24"/>
                <w:szCs w:val="24"/>
              </w:rPr>
              <w:t>Furthermore</w:t>
            </w:r>
            <w:r w:rsidR="00544D13">
              <w:rPr>
                <w:rFonts w:ascii="Myriad Pro" w:hAnsi="Myriad Pro" w:cs="Calibri"/>
                <w:sz w:val="24"/>
                <w:szCs w:val="24"/>
              </w:rPr>
              <w:t xml:space="preserve">, those smart awareness-raising activities were distributed via various online platforms to boost the exposure of POPs cartoon, song and other advocacy products. The distribution platform included some of the most influential and popular websites in China, for instance </w:t>
            </w:r>
            <w:r w:rsidR="00544D13" w:rsidRPr="009C2264">
              <w:rPr>
                <w:rFonts w:ascii="Myriad Pro" w:hAnsi="Myriad Pro" w:cs="Calibri"/>
                <w:sz w:val="24"/>
                <w:szCs w:val="24"/>
              </w:rPr>
              <w:t xml:space="preserve">Sina, </w:t>
            </w:r>
            <w:r w:rsidRPr="009C2264">
              <w:rPr>
                <w:rFonts w:ascii="Myriad Pro" w:hAnsi="Myriad Pro" w:cs="Calibri"/>
                <w:sz w:val="24"/>
                <w:szCs w:val="24"/>
              </w:rPr>
              <w:t>NetEase and Xinhua Agency.</w:t>
            </w:r>
            <w:r>
              <w:rPr>
                <w:rFonts w:ascii="Myriad Pro" w:hAnsi="Myriad Pro" w:cs="Calibri"/>
                <w:sz w:val="24"/>
                <w:szCs w:val="24"/>
              </w:rPr>
              <w:t xml:space="preserve"> In addition, the distribution strategy also incorporated the summarization of the achievements and challenges of POPs programme in China. </w:t>
            </w:r>
          </w:p>
          <w:p w14:paraId="263B7D48" w14:textId="77777777" w:rsidR="00C36DAF" w:rsidRPr="00C34696" w:rsidRDefault="00C36DAF" w:rsidP="00F10242">
            <w:pPr>
              <w:widowControl w:val="0"/>
              <w:adjustRightInd w:val="0"/>
              <w:snapToGrid w:val="0"/>
              <w:spacing w:beforeLines="50" w:before="120" w:after="0"/>
              <w:rPr>
                <w:rFonts w:ascii="Times New Roman" w:hAnsi="Times New Roman"/>
                <w:sz w:val="24"/>
                <w:szCs w:val="24"/>
              </w:rPr>
            </w:pPr>
            <w:r w:rsidRPr="00C34696">
              <w:rPr>
                <w:rFonts w:ascii="Myriad Pro" w:hAnsi="Myriad Pro" w:cs="Calibri"/>
                <w:b/>
                <w:sz w:val="24"/>
                <w:szCs w:val="24"/>
              </w:rPr>
              <w:t>Activity 6.2</w:t>
            </w:r>
            <w:r w:rsidRPr="00C34696">
              <w:rPr>
                <w:rFonts w:ascii="Times New Roman" w:hAnsi="Times New Roman"/>
                <w:b/>
                <w:sz w:val="24"/>
                <w:szCs w:val="24"/>
              </w:rPr>
              <w:t xml:space="preserve"> </w:t>
            </w:r>
            <w:r w:rsidR="00A53194" w:rsidRPr="00C34696">
              <w:rPr>
                <w:rFonts w:ascii="Myriad Pro" w:hAnsi="Myriad Pro" w:cs="Calibri"/>
                <w:i/>
                <w:sz w:val="24"/>
                <w:szCs w:val="24"/>
                <w:u w:val="single"/>
              </w:rPr>
              <w:t>Launch field inve</w:t>
            </w:r>
            <w:r w:rsidR="00A53194" w:rsidRPr="00C34696">
              <w:rPr>
                <w:rFonts w:ascii="Myriad Pro" w:hAnsi="Myriad Pro" w:cs="Calibri" w:hint="eastAsia"/>
                <w:i/>
                <w:sz w:val="24"/>
                <w:szCs w:val="24"/>
                <w:u w:val="single"/>
              </w:rPr>
              <w:t>sti</w:t>
            </w:r>
            <w:r w:rsidRPr="00C34696">
              <w:rPr>
                <w:rFonts w:ascii="Myriad Pro" w:hAnsi="Myriad Pro" w:cs="Calibri"/>
                <w:i/>
                <w:sz w:val="24"/>
                <w:szCs w:val="24"/>
                <w:u w:val="single"/>
              </w:rPr>
              <w:t>gations and inspections to monitor and evaluate progress of project</w:t>
            </w:r>
          </w:p>
          <w:p w14:paraId="5341F218" w14:textId="77777777" w:rsidR="00C36DAF" w:rsidRPr="00C34696" w:rsidRDefault="007F5C83" w:rsidP="00C36DAF">
            <w:pPr>
              <w:spacing w:after="0" w:line="240" w:lineRule="auto"/>
              <w:rPr>
                <w:rFonts w:ascii="Myriad Pro" w:hAnsi="Myriad Pro"/>
                <w:sz w:val="24"/>
                <w:szCs w:val="24"/>
              </w:rPr>
            </w:pPr>
            <w:r w:rsidRPr="00C34696">
              <w:rPr>
                <w:rFonts w:ascii="Myriad Pro" w:hAnsi="Myriad Pro" w:hint="eastAsia"/>
                <w:sz w:val="24"/>
                <w:szCs w:val="24"/>
              </w:rPr>
              <w:t xml:space="preserve">The </w:t>
            </w:r>
            <w:r w:rsidRPr="00C34696">
              <w:rPr>
                <w:rFonts w:ascii="Myriad Pro" w:hAnsi="Myriad Pro"/>
                <w:sz w:val="24"/>
                <w:szCs w:val="24"/>
              </w:rPr>
              <w:t>project</w:t>
            </w:r>
            <w:r w:rsidRPr="00C34696">
              <w:rPr>
                <w:rFonts w:ascii="Myriad Pro" w:hAnsi="Myriad Pro" w:hint="eastAsia"/>
                <w:sz w:val="24"/>
                <w:szCs w:val="24"/>
              </w:rPr>
              <w:t xml:space="preserve"> team </w:t>
            </w:r>
            <w:r w:rsidR="0085238F" w:rsidRPr="00C34696">
              <w:rPr>
                <w:rFonts w:ascii="Myriad Pro" w:hAnsi="Myriad Pro" w:hint="eastAsia"/>
                <w:sz w:val="24"/>
                <w:szCs w:val="24"/>
              </w:rPr>
              <w:t xml:space="preserve">supported by the NTA or </w:t>
            </w:r>
            <w:r w:rsidR="00B513EB">
              <w:rPr>
                <w:rFonts w:ascii="Myriad Pro" w:hAnsi="Myriad Pro" w:hint="eastAsia"/>
                <w:sz w:val="24"/>
                <w:szCs w:val="24"/>
              </w:rPr>
              <w:t>evaluators</w:t>
            </w:r>
            <w:r w:rsidR="0085238F" w:rsidRPr="00C34696">
              <w:rPr>
                <w:rFonts w:ascii="Myriad Pro" w:hAnsi="Myriad Pro" w:hint="eastAsia"/>
                <w:sz w:val="24"/>
                <w:szCs w:val="24"/>
              </w:rPr>
              <w:t xml:space="preserve"> </w:t>
            </w:r>
            <w:r w:rsidRPr="00C34696">
              <w:rPr>
                <w:rFonts w:ascii="Myriad Pro" w:hAnsi="Myriad Pro" w:hint="eastAsia"/>
                <w:sz w:val="24"/>
                <w:szCs w:val="24"/>
              </w:rPr>
              <w:t xml:space="preserve">has </w:t>
            </w:r>
            <w:r w:rsidR="001A49D8" w:rsidRPr="00C34696">
              <w:rPr>
                <w:rFonts w:ascii="Myriad Pro" w:hAnsi="Myriad Pro" w:hint="eastAsia"/>
                <w:sz w:val="24"/>
                <w:szCs w:val="24"/>
              </w:rPr>
              <w:t>carried out</w:t>
            </w:r>
            <w:r w:rsidRPr="00C34696">
              <w:rPr>
                <w:rFonts w:ascii="Myriad Pro" w:hAnsi="Myriad Pro" w:hint="eastAsia"/>
                <w:sz w:val="24"/>
                <w:szCs w:val="24"/>
              </w:rPr>
              <w:t xml:space="preserve"> a series of inspection missions to guide the implementation of major project </w:t>
            </w:r>
            <w:r w:rsidRPr="00C34696">
              <w:rPr>
                <w:rFonts w:ascii="Myriad Pro" w:hAnsi="Myriad Pro"/>
                <w:sz w:val="24"/>
                <w:szCs w:val="24"/>
              </w:rPr>
              <w:t>activities</w:t>
            </w:r>
            <w:r w:rsidRPr="00C34696">
              <w:rPr>
                <w:rFonts w:ascii="Myriad Pro" w:hAnsi="Myriad Pro" w:hint="eastAsia"/>
                <w:sz w:val="24"/>
                <w:szCs w:val="24"/>
              </w:rPr>
              <w:t xml:space="preserve">: </w:t>
            </w:r>
          </w:p>
          <w:p w14:paraId="23F172BD" w14:textId="77777777" w:rsidR="001A49D8" w:rsidRPr="00DF3E84" w:rsidRDefault="00A309FD" w:rsidP="001A49D8">
            <w:pPr>
              <w:pStyle w:val="ListParagraph"/>
              <w:numPr>
                <w:ilvl w:val="0"/>
                <w:numId w:val="25"/>
              </w:numPr>
              <w:spacing w:after="0" w:line="240" w:lineRule="auto"/>
              <w:rPr>
                <w:rFonts w:ascii="Myriad Pro" w:hAnsi="Myriad Pro"/>
                <w:sz w:val="24"/>
                <w:szCs w:val="24"/>
              </w:rPr>
            </w:pPr>
            <w:r>
              <w:rPr>
                <w:rFonts w:ascii="Myriad Pro" w:hAnsi="Myriad Pro"/>
                <w:sz w:val="24"/>
                <w:szCs w:val="24"/>
              </w:rPr>
              <w:t xml:space="preserve">1 </w:t>
            </w:r>
            <w:r w:rsidR="001A49D8" w:rsidRPr="00DF3E84">
              <w:rPr>
                <w:rFonts w:ascii="Myriad Pro" w:hAnsi="Myriad Pro" w:hint="eastAsia"/>
                <w:sz w:val="24"/>
                <w:szCs w:val="24"/>
              </w:rPr>
              <w:t xml:space="preserve">Visit to Shanghai Academy of Public Measurement and Guangdong </w:t>
            </w:r>
            <w:r w:rsidR="001A49D8" w:rsidRPr="00DF3E84">
              <w:rPr>
                <w:rFonts w:ascii="Myriad Pro" w:hAnsi="Myriad Pro"/>
                <w:sz w:val="24"/>
                <w:szCs w:val="24"/>
              </w:rPr>
              <w:t>Detection Center of Microbiology</w:t>
            </w:r>
            <w:r w:rsidR="001A49D8" w:rsidRPr="00DF3E84">
              <w:rPr>
                <w:rFonts w:ascii="Myriad Pro" w:hAnsi="Myriad Pro" w:hint="eastAsia"/>
                <w:sz w:val="24"/>
                <w:szCs w:val="24"/>
              </w:rPr>
              <w:t xml:space="preserve"> </w:t>
            </w:r>
          </w:p>
          <w:p w14:paraId="00CB8558" w14:textId="77777777" w:rsidR="00695EDF" w:rsidRPr="00DF3E84" w:rsidRDefault="00A309FD" w:rsidP="00DF3E84">
            <w:pPr>
              <w:pStyle w:val="ListParagraph"/>
              <w:numPr>
                <w:ilvl w:val="0"/>
                <w:numId w:val="25"/>
              </w:numPr>
              <w:spacing w:after="0" w:line="240" w:lineRule="auto"/>
              <w:rPr>
                <w:rFonts w:ascii="Myriad Pro" w:hAnsi="Myriad Pro"/>
                <w:sz w:val="24"/>
                <w:szCs w:val="24"/>
              </w:rPr>
            </w:pPr>
            <w:r>
              <w:rPr>
                <w:rFonts w:ascii="Myriad Pro" w:hAnsi="Myriad Pro"/>
                <w:sz w:val="24"/>
                <w:szCs w:val="24"/>
              </w:rPr>
              <w:t xml:space="preserve">1 </w:t>
            </w:r>
            <w:r w:rsidR="004615A4" w:rsidRPr="00DF3E84">
              <w:rPr>
                <w:rFonts w:ascii="Myriad Pro" w:hAnsi="Myriad Pro" w:hint="eastAsia"/>
                <w:sz w:val="24"/>
                <w:szCs w:val="24"/>
              </w:rPr>
              <w:t>Visit to Zhoushan Changhong International Ship Recycling Facility</w:t>
            </w:r>
          </w:p>
          <w:p w14:paraId="1AC73BCA" w14:textId="77777777" w:rsidR="00DF3E84" w:rsidRPr="00DF3E84" w:rsidRDefault="00A309FD" w:rsidP="00DF3E84">
            <w:pPr>
              <w:pStyle w:val="ListParagraph"/>
              <w:numPr>
                <w:ilvl w:val="0"/>
                <w:numId w:val="25"/>
              </w:numPr>
              <w:spacing w:after="0" w:line="240" w:lineRule="auto"/>
              <w:rPr>
                <w:rFonts w:ascii="Myriad Pro" w:hAnsi="Myriad Pro"/>
                <w:sz w:val="24"/>
                <w:szCs w:val="24"/>
              </w:rPr>
            </w:pPr>
            <w:r>
              <w:rPr>
                <w:rFonts w:cs="Calibri"/>
                <w:sz w:val="24"/>
              </w:rPr>
              <w:t xml:space="preserve">1 </w:t>
            </w:r>
            <w:r w:rsidR="008B34D3" w:rsidRPr="006E5054">
              <w:rPr>
                <w:rFonts w:ascii="Myriad Pro" w:hAnsi="Myriad Pro"/>
                <w:sz w:val="24"/>
                <w:szCs w:val="24"/>
              </w:rPr>
              <w:t xml:space="preserve">Visit to pilot shipyards demonstrating cleaner production in </w:t>
            </w:r>
            <w:r w:rsidR="00DF3E84" w:rsidRPr="00DF3E84">
              <w:rPr>
                <w:rFonts w:ascii="Myriad Pro" w:hAnsi="Myriad Pro" w:hint="eastAsia"/>
                <w:sz w:val="24"/>
                <w:szCs w:val="24"/>
              </w:rPr>
              <w:t xml:space="preserve">Guangzhou and Weihai </w:t>
            </w:r>
          </w:p>
          <w:p w14:paraId="684D7E69" w14:textId="77777777" w:rsidR="00B513EB" w:rsidRDefault="00B513EB" w:rsidP="00C36DAF">
            <w:pPr>
              <w:spacing w:after="0" w:line="240" w:lineRule="auto"/>
              <w:rPr>
                <w:rFonts w:ascii="Myriad Pro" w:hAnsi="Myriad Pro"/>
                <w:sz w:val="24"/>
                <w:szCs w:val="24"/>
              </w:rPr>
            </w:pPr>
          </w:p>
          <w:p w14:paraId="7FF7792A" w14:textId="77777777" w:rsidR="0085238F" w:rsidRPr="00DF3E84" w:rsidRDefault="00B513EB" w:rsidP="00C36DAF">
            <w:pPr>
              <w:spacing w:after="0" w:line="240" w:lineRule="auto"/>
              <w:rPr>
                <w:rFonts w:ascii="Times New Roman" w:hAnsi="Times New Roman"/>
                <w:sz w:val="24"/>
                <w:szCs w:val="24"/>
              </w:rPr>
            </w:pPr>
            <w:r w:rsidRPr="00C34696">
              <w:rPr>
                <w:rFonts w:ascii="Myriad Pro" w:hAnsi="Myriad Pro" w:hint="eastAsia"/>
                <w:sz w:val="24"/>
                <w:szCs w:val="24"/>
              </w:rPr>
              <w:t xml:space="preserve">The </w:t>
            </w:r>
            <w:r w:rsidRPr="00C34696">
              <w:rPr>
                <w:rFonts w:ascii="Myriad Pro" w:hAnsi="Myriad Pro"/>
                <w:sz w:val="24"/>
                <w:szCs w:val="24"/>
              </w:rPr>
              <w:t>project</w:t>
            </w:r>
            <w:r w:rsidRPr="00C34696">
              <w:rPr>
                <w:rFonts w:ascii="Myriad Pro" w:hAnsi="Myriad Pro" w:hint="eastAsia"/>
                <w:sz w:val="24"/>
                <w:szCs w:val="24"/>
              </w:rPr>
              <w:t xml:space="preserve"> team</w:t>
            </w:r>
            <w:r>
              <w:rPr>
                <w:rFonts w:ascii="Myriad Pro" w:hAnsi="Myriad Pro" w:hint="eastAsia"/>
                <w:sz w:val="24"/>
                <w:szCs w:val="24"/>
              </w:rPr>
              <w:t xml:space="preserve"> </w:t>
            </w:r>
            <w:r w:rsidRPr="00C34696">
              <w:rPr>
                <w:rFonts w:ascii="Myriad Pro" w:hAnsi="Myriad Pro" w:hint="eastAsia"/>
                <w:sz w:val="24"/>
                <w:szCs w:val="24"/>
              </w:rPr>
              <w:t xml:space="preserve">has carried out a series of </w:t>
            </w:r>
            <w:r>
              <w:rPr>
                <w:rFonts w:ascii="Myriad Pro" w:hAnsi="Myriad Pro" w:hint="eastAsia"/>
                <w:sz w:val="24"/>
                <w:szCs w:val="24"/>
              </w:rPr>
              <w:t xml:space="preserve">meetings to coordinate project </w:t>
            </w:r>
            <w:r w:rsidR="00690FE4">
              <w:rPr>
                <w:rFonts w:ascii="Myriad Pro" w:hAnsi="Myriad Pro"/>
                <w:sz w:val="24"/>
                <w:szCs w:val="24"/>
              </w:rPr>
              <w:t>activities</w:t>
            </w:r>
            <w:r>
              <w:rPr>
                <w:rFonts w:ascii="Myriad Pro" w:hAnsi="Myriad Pro" w:hint="eastAsia"/>
                <w:sz w:val="24"/>
                <w:szCs w:val="24"/>
              </w:rPr>
              <w:t>.</w:t>
            </w:r>
          </w:p>
          <w:p w14:paraId="53F041E2" w14:textId="77777777" w:rsidR="006C3AD1" w:rsidRPr="00690FE4" w:rsidRDefault="006C3AD1" w:rsidP="00690FE4">
            <w:pPr>
              <w:spacing w:after="0"/>
              <w:rPr>
                <w:rFonts w:ascii="Myriad Pro" w:hAnsi="Myriad Pro"/>
                <w:sz w:val="24"/>
                <w:szCs w:val="24"/>
              </w:rPr>
            </w:pPr>
            <w:r w:rsidRPr="00690FE4">
              <w:rPr>
                <w:rFonts w:ascii="Myriad Pro" w:hAnsi="Myriad Pro"/>
                <w:sz w:val="24"/>
                <w:szCs w:val="24"/>
              </w:rPr>
              <w:t>Annual project summary meeting was held in January to review the substantial</w:t>
            </w:r>
            <w:r w:rsidRPr="006E5054">
              <w:rPr>
                <w:rFonts w:ascii="Myriad Pro" w:hAnsi="Myriad Pro"/>
                <w:sz w:val="24"/>
                <w:szCs w:val="24"/>
              </w:rPr>
              <w:t xml:space="preserve"> progress over year 2013.</w:t>
            </w:r>
            <w:r w:rsidRPr="00690FE4">
              <w:rPr>
                <w:rFonts w:ascii="Myriad Pro" w:hAnsi="Myriad Pro"/>
                <w:sz w:val="24"/>
                <w:szCs w:val="24"/>
              </w:rPr>
              <w:t xml:space="preserve"> 38 delegates from UNDP, FECO, all major subcontractors and project consultants participated the meeting. Delegates of all subcontractors delivered presentations on their work and outputs. Intensive discussions were made on important issues, such as further institutional cooperation on biocide risk assessment. Work plan in 2014 were also initiated by FECO and discussed among the participants.</w:t>
            </w:r>
          </w:p>
          <w:p w14:paraId="431C5E3B" w14:textId="77777777" w:rsidR="000247B6" w:rsidRDefault="000247B6" w:rsidP="006C3AD1">
            <w:pPr>
              <w:spacing w:after="0"/>
              <w:rPr>
                <w:rFonts w:ascii="Myriad Pro" w:hAnsi="Myriad Pro"/>
                <w:sz w:val="24"/>
                <w:szCs w:val="24"/>
              </w:rPr>
            </w:pPr>
          </w:p>
          <w:p w14:paraId="3257E330" w14:textId="77777777" w:rsidR="00624B5B" w:rsidRDefault="00624B5B" w:rsidP="006C3AD1">
            <w:pPr>
              <w:autoSpaceDE w:val="0"/>
              <w:autoSpaceDN w:val="0"/>
              <w:adjustRightInd w:val="0"/>
              <w:spacing w:line="240" w:lineRule="auto"/>
              <w:rPr>
                <w:rFonts w:ascii="Myriad Pro" w:hAnsi="Myriad Pro"/>
                <w:sz w:val="24"/>
                <w:szCs w:val="24"/>
              </w:rPr>
            </w:pPr>
            <w:r w:rsidRPr="00624B5B">
              <w:rPr>
                <w:rFonts w:ascii="Myriad Pro" w:hAnsi="Myriad Pro"/>
                <w:sz w:val="24"/>
                <w:szCs w:val="24"/>
              </w:rPr>
              <w:t>I</w:t>
            </w:r>
            <w:r w:rsidRPr="00624B5B">
              <w:rPr>
                <w:rFonts w:ascii="Myriad Pro" w:hAnsi="Myriad Pro" w:hint="eastAsia"/>
                <w:sz w:val="24"/>
                <w:szCs w:val="24"/>
              </w:rPr>
              <w:t xml:space="preserve">n late May, </w:t>
            </w:r>
            <w:r>
              <w:rPr>
                <w:rFonts w:ascii="Myriad Pro" w:hAnsi="Myriad Pro" w:hint="eastAsia"/>
                <w:sz w:val="24"/>
                <w:szCs w:val="24"/>
              </w:rPr>
              <w:t>a</w:t>
            </w:r>
            <w:r w:rsidR="006C3AD1" w:rsidRPr="00624B5B">
              <w:rPr>
                <w:rFonts w:ascii="Myriad Pro" w:hAnsi="Myriad Pro" w:hint="eastAsia"/>
                <w:sz w:val="24"/>
                <w:szCs w:val="24"/>
              </w:rPr>
              <w:t xml:space="preserve"> training workshop </w:t>
            </w:r>
            <w:r w:rsidRPr="00624B5B">
              <w:rPr>
                <w:rFonts w:ascii="Myriad Pro" w:hAnsi="Myriad Pro" w:hint="eastAsia"/>
                <w:sz w:val="24"/>
                <w:szCs w:val="24"/>
              </w:rPr>
              <w:t xml:space="preserve">by PWC </w:t>
            </w:r>
            <w:r w:rsidR="006C3AD1" w:rsidRPr="00624B5B">
              <w:rPr>
                <w:rFonts w:ascii="Myriad Pro" w:hAnsi="Myriad Pro" w:hint="eastAsia"/>
                <w:sz w:val="24"/>
                <w:szCs w:val="24"/>
              </w:rPr>
              <w:t xml:space="preserve">on POPs management capacity building </w:t>
            </w:r>
            <w:r w:rsidR="00A64FA2" w:rsidRPr="00624B5B">
              <w:rPr>
                <w:rFonts w:ascii="Myriad Pro" w:hAnsi="Myriad Pro" w:hint="eastAsia"/>
                <w:sz w:val="24"/>
                <w:szCs w:val="24"/>
              </w:rPr>
              <w:t>w</w:t>
            </w:r>
            <w:r w:rsidRPr="00624B5B">
              <w:rPr>
                <w:rFonts w:ascii="Myriad Pro" w:hAnsi="Myriad Pro" w:hint="eastAsia"/>
                <w:sz w:val="24"/>
                <w:szCs w:val="24"/>
              </w:rPr>
              <w:t xml:space="preserve">as </w:t>
            </w:r>
            <w:r w:rsidR="00A64FA2" w:rsidRPr="00624B5B">
              <w:rPr>
                <w:rFonts w:ascii="Myriad Pro" w:hAnsi="Myriad Pro" w:hint="eastAsia"/>
                <w:sz w:val="24"/>
                <w:szCs w:val="24"/>
              </w:rPr>
              <w:t>given to the project</w:t>
            </w:r>
            <w:r w:rsidRPr="00624B5B">
              <w:rPr>
                <w:rFonts w:ascii="Myriad Pro" w:hAnsi="Myriad Pro" w:hint="eastAsia"/>
                <w:sz w:val="24"/>
                <w:szCs w:val="24"/>
              </w:rPr>
              <w:t xml:space="preserve"> </w:t>
            </w:r>
            <w:r w:rsidRPr="00624B5B">
              <w:rPr>
                <w:rFonts w:ascii="Myriad Pro" w:hAnsi="Myriad Pro"/>
                <w:sz w:val="24"/>
                <w:szCs w:val="24"/>
              </w:rPr>
              <w:t>officers</w:t>
            </w:r>
            <w:r w:rsidRPr="00624B5B">
              <w:rPr>
                <w:rFonts w:ascii="Myriad Pro" w:hAnsi="Myriad Pro" w:hint="eastAsia"/>
                <w:sz w:val="24"/>
                <w:szCs w:val="24"/>
              </w:rPr>
              <w:t xml:space="preserve"> in FECO</w:t>
            </w:r>
            <w:r w:rsidR="00A64FA2" w:rsidRPr="00624B5B">
              <w:rPr>
                <w:rFonts w:ascii="Myriad Pro" w:hAnsi="Myriad Pro" w:hint="eastAsia"/>
                <w:sz w:val="24"/>
                <w:szCs w:val="24"/>
              </w:rPr>
              <w:t xml:space="preserve"> </w:t>
            </w:r>
            <w:r w:rsidRPr="00624B5B">
              <w:rPr>
                <w:rFonts w:ascii="Myriad Pro" w:hAnsi="Myriad Pro" w:hint="eastAsia"/>
                <w:sz w:val="24"/>
                <w:szCs w:val="24"/>
              </w:rPr>
              <w:t xml:space="preserve">and received high praise. </w:t>
            </w:r>
            <w:r>
              <w:rPr>
                <w:rFonts w:ascii="Myriad Pro" w:hAnsi="Myriad Pro"/>
                <w:sz w:val="24"/>
                <w:szCs w:val="24"/>
              </w:rPr>
              <w:t>T</w:t>
            </w:r>
            <w:r>
              <w:rPr>
                <w:rFonts w:ascii="Myriad Pro" w:hAnsi="Myriad Pro" w:hint="eastAsia"/>
                <w:sz w:val="24"/>
                <w:szCs w:val="24"/>
              </w:rPr>
              <w:t>he workshop introduced a new way of learning from developed word on chemical/POPs management by involving top management consulting firms which is much more effective than traditional way.</w:t>
            </w:r>
            <w:r w:rsidRPr="006C3AD1">
              <w:rPr>
                <w:rFonts w:ascii="Myriad Pro" w:hAnsi="Myriad Pro"/>
                <w:sz w:val="24"/>
                <w:szCs w:val="24"/>
              </w:rPr>
              <w:t xml:space="preserve"> </w:t>
            </w:r>
            <w:r w:rsidR="00BB7AD5">
              <w:rPr>
                <w:rFonts w:ascii="Myriad Pro" w:hAnsi="Myriad Pro"/>
                <w:sz w:val="24"/>
                <w:szCs w:val="24"/>
              </w:rPr>
              <w:t>A</w:t>
            </w:r>
            <w:r w:rsidR="00BB7AD5">
              <w:rPr>
                <w:rFonts w:ascii="Myriad Pro" w:hAnsi="Myriad Pro" w:hint="eastAsia"/>
                <w:sz w:val="24"/>
                <w:szCs w:val="24"/>
              </w:rPr>
              <w:t xml:space="preserve">bout 30 people </w:t>
            </w:r>
            <w:r w:rsidR="00BB7AD5">
              <w:rPr>
                <w:rFonts w:ascii="Myriad Pro" w:hAnsi="Myriad Pro"/>
                <w:sz w:val="24"/>
                <w:szCs w:val="24"/>
              </w:rPr>
              <w:t>particip</w:t>
            </w:r>
            <w:r w:rsidR="00BB7AD5">
              <w:rPr>
                <w:rFonts w:ascii="Myriad Pro" w:hAnsi="Myriad Pro" w:hint="eastAsia"/>
                <w:sz w:val="24"/>
                <w:szCs w:val="24"/>
              </w:rPr>
              <w:t xml:space="preserve">ated in the training workshop. </w:t>
            </w:r>
            <w:r w:rsidRPr="006C3AD1">
              <w:rPr>
                <w:rFonts w:ascii="Myriad Pro" w:hAnsi="Myriad Pro"/>
                <w:sz w:val="24"/>
                <w:szCs w:val="24"/>
              </w:rPr>
              <w:t>O</w:t>
            </w:r>
            <w:r w:rsidRPr="006C3AD1">
              <w:rPr>
                <w:rFonts w:ascii="Myriad Pro" w:hAnsi="Myriad Pro" w:hint="eastAsia"/>
                <w:sz w:val="24"/>
                <w:szCs w:val="24"/>
              </w:rPr>
              <w:t xml:space="preserve">n </w:t>
            </w:r>
            <w:r w:rsidRPr="006C3AD1">
              <w:rPr>
                <w:rFonts w:ascii="Myriad Pro" w:hAnsi="Myriad Pro"/>
                <w:sz w:val="24"/>
                <w:szCs w:val="24"/>
              </w:rPr>
              <w:t xml:space="preserve">October </w:t>
            </w:r>
            <w:r w:rsidRPr="006C3AD1">
              <w:rPr>
                <w:rFonts w:ascii="Myriad Pro" w:hAnsi="Myriad Pro" w:hint="eastAsia"/>
                <w:sz w:val="24"/>
                <w:szCs w:val="24"/>
              </w:rPr>
              <w:t>1</w:t>
            </w:r>
            <w:r>
              <w:rPr>
                <w:rFonts w:ascii="Myriad Pro" w:hAnsi="Myriad Pro" w:hint="eastAsia"/>
                <w:sz w:val="24"/>
                <w:szCs w:val="24"/>
              </w:rPr>
              <w:t>6, the</w:t>
            </w:r>
            <w:r w:rsidRPr="00624B5B">
              <w:rPr>
                <w:rFonts w:ascii="Myriad Pro" w:hAnsi="Myriad Pro" w:hint="eastAsia"/>
                <w:sz w:val="24"/>
                <w:szCs w:val="24"/>
              </w:rPr>
              <w:t xml:space="preserve"> training workshop by PWC on POPs management capacity building was given to </w:t>
            </w:r>
            <w:r>
              <w:rPr>
                <w:rFonts w:ascii="Myriad Pro" w:hAnsi="Myriad Pro" w:hint="eastAsia"/>
                <w:sz w:val="24"/>
                <w:szCs w:val="24"/>
              </w:rPr>
              <w:t>anti-fouling paint manufacturers.</w:t>
            </w:r>
            <w:r w:rsidR="00BB7AD5">
              <w:rPr>
                <w:rFonts w:ascii="Myriad Pro" w:hAnsi="Myriad Pro" w:hint="eastAsia"/>
                <w:sz w:val="24"/>
                <w:szCs w:val="24"/>
              </w:rPr>
              <w:t xml:space="preserve"> </w:t>
            </w:r>
            <w:r w:rsidR="00BB7AD5">
              <w:rPr>
                <w:rFonts w:ascii="Myriad Pro" w:hAnsi="Myriad Pro"/>
                <w:sz w:val="24"/>
                <w:szCs w:val="24"/>
              </w:rPr>
              <w:t>A</w:t>
            </w:r>
            <w:r w:rsidR="00BB7AD5">
              <w:rPr>
                <w:rFonts w:ascii="Myriad Pro" w:hAnsi="Myriad Pro" w:hint="eastAsia"/>
                <w:sz w:val="24"/>
                <w:szCs w:val="24"/>
              </w:rPr>
              <w:t xml:space="preserve">bout 25 people </w:t>
            </w:r>
            <w:r w:rsidR="00BB7AD5">
              <w:rPr>
                <w:rFonts w:ascii="Myriad Pro" w:hAnsi="Myriad Pro"/>
                <w:sz w:val="24"/>
                <w:szCs w:val="24"/>
              </w:rPr>
              <w:t>particip</w:t>
            </w:r>
            <w:r w:rsidR="00BB7AD5">
              <w:rPr>
                <w:rFonts w:ascii="Myriad Pro" w:hAnsi="Myriad Pro" w:hint="eastAsia"/>
                <w:sz w:val="24"/>
                <w:szCs w:val="24"/>
              </w:rPr>
              <w:t xml:space="preserve">ated in the training workshop. </w:t>
            </w:r>
          </w:p>
          <w:p w14:paraId="70B37589" w14:textId="77777777" w:rsidR="00756CE5" w:rsidRPr="006C3AD1" w:rsidRDefault="00756CE5" w:rsidP="006C3AD1">
            <w:pPr>
              <w:autoSpaceDE w:val="0"/>
              <w:autoSpaceDN w:val="0"/>
              <w:adjustRightInd w:val="0"/>
              <w:spacing w:line="240" w:lineRule="auto"/>
              <w:rPr>
                <w:rFonts w:ascii="Myriad Pro" w:hAnsi="Myriad Pro"/>
                <w:sz w:val="24"/>
                <w:szCs w:val="24"/>
              </w:rPr>
            </w:pPr>
            <w:r w:rsidRPr="006C3AD1">
              <w:rPr>
                <w:rFonts w:ascii="Myriad Pro" w:hAnsi="Myriad Pro"/>
                <w:sz w:val="24"/>
                <w:szCs w:val="24"/>
              </w:rPr>
              <w:t>O</w:t>
            </w:r>
            <w:r w:rsidRPr="006C3AD1">
              <w:rPr>
                <w:rFonts w:ascii="Myriad Pro" w:hAnsi="Myriad Pro" w:hint="eastAsia"/>
                <w:sz w:val="24"/>
                <w:szCs w:val="24"/>
              </w:rPr>
              <w:t xml:space="preserve">n </w:t>
            </w:r>
            <w:r w:rsidRPr="006C3AD1">
              <w:rPr>
                <w:rFonts w:ascii="Myriad Pro" w:hAnsi="Myriad Pro"/>
                <w:sz w:val="24"/>
                <w:szCs w:val="24"/>
              </w:rPr>
              <w:t xml:space="preserve">October </w:t>
            </w:r>
            <w:r w:rsidRPr="006C3AD1">
              <w:rPr>
                <w:rFonts w:ascii="Myriad Pro" w:hAnsi="Myriad Pro" w:hint="eastAsia"/>
                <w:sz w:val="24"/>
                <w:szCs w:val="24"/>
              </w:rPr>
              <w:t xml:space="preserve">17, </w:t>
            </w:r>
            <w:r w:rsidRPr="006C3AD1">
              <w:rPr>
                <w:rFonts w:ascii="Myriad Pro" w:hAnsi="Myriad Pro"/>
                <w:sz w:val="24"/>
                <w:szCs w:val="24"/>
              </w:rPr>
              <w:t>2014</w:t>
            </w:r>
            <w:r w:rsidRPr="006C3AD1">
              <w:rPr>
                <w:rFonts w:ascii="Myriad Pro" w:hAnsi="Myriad Pro" w:hint="eastAsia"/>
                <w:sz w:val="24"/>
                <w:szCs w:val="24"/>
              </w:rPr>
              <w:t xml:space="preserve">, the project </w:t>
            </w:r>
            <w:r w:rsidRPr="006C3AD1">
              <w:rPr>
                <w:rFonts w:ascii="Myriad Pro" w:hAnsi="Myriad Pro"/>
                <w:sz w:val="24"/>
                <w:szCs w:val="24"/>
              </w:rPr>
              <w:t xml:space="preserve">conclusion </w:t>
            </w:r>
            <w:r w:rsidRPr="006C3AD1">
              <w:rPr>
                <w:rFonts w:ascii="Myriad Pro" w:hAnsi="Myriad Pro" w:hint="eastAsia"/>
                <w:sz w:val="24"/>
                <w:szCs w:val="24"/>
              </w:rPr>
              <w:t>m</w:t>
            </w:r>
            <w:r w:rsidRPr="006C3AD1">
              <w:rPr>
                <w:rFonts w:ascii="Myriad Pro" w:hAnsi="Myriad Pro"/>
                <w:sz w:val="24"/>
                <w:szCs w:val="24"/>
              </w:rPr>
              <w:t>eeting</w:t>
            </w:r>
            <w:r w:rsidRPr="006C3AD1">
              <w:rPr>
                <w:rFonts w:ascii="Myriad Pro" w:hAnsi="Myriad Pro" w:hint="eastAsia"/>
                <w:sz w:val="24"/>
                <w:szCs w:val="24"/>
              </w:rPr>
              <w:t xml:space="preserve"> was held in </w:t>
            </w:r>
            <w:r w:rsidRPr="006C3AD1">
              <w:rPr>
                <w:rFonts w:ascii="Myriad Pro" w:hAnsi="Myriad Pro"/>
                <w:sz w:val="24"/>
                <w:szCs w:val="24"/>
              </w:rPr>
              <w:t>Beijing</w:t>
            </w:r>
            <w:r w:rsidRPr="006C3AD1">
              <w:rPr>
                <w:rFonts w:ascii="Myriad Pro" w:hAnsi="Myriad Pro" w:hint="eastAsia"/>
                <w:sz w:val="24"/>
                <w:szCs w:val="24"/>
              </w:rPr>
              <w:t xml:space="preserve">. </w:t>
            </w:r>
            <w:r w:rsidRPr="006C3AD1">
              <w:rPr>
                <w:rFonts w:ascii="Myriad Pro" w:hAnsi="Myriad Pro"/>
                <w:sz w:val="24"/>
                <w:szCs w:val="24"/>
              </w:rPr>
              <w:t>A</w:t>
            </w:r>
            <w:r w:rsidRPr="006C3AD1">
              <w:rPr>
                <w:rFonts w:ascii="Myriad Pro" w:hAnsi="Myriad Pro" w:hint="eastAsia"/>
                <w:sz w:val="24"/>
                <w:szCs w:val="24"/>
              </w:rPr>
              <w:t xml:space="preserve">s the last elimination project on initial </w:t>
            </w:r>
            <w:r w:rsidRPr="006C3AD1">
              <w:rPr>
                <w:rFonts w:ascii="Myriad Pro" w:hAnsi="Myriad Pro"/>
                <w:sz w:val="24"/>
                <w:szCs w:val="24"/>
              </w:rPr>
              <w:t>persistent</w:t>
            </w:r>
            <w:r w:rsidRPr="006C3AD1">
              <w:rPr>
                <w:rFonts w:ascii="Myriad Pro" w:hAnsi="Myriad Pro" w:hint="eastAsia"/>
                <w:sz w:val="24"/>
                <w:szCs w:val="24"/>
              </w:rPr>
              <w:t xml:space="preserve"> organic pollutants (POPs) </w:t>
            </w:r>
            <w:r w:rsidRPr="006C3AD1">
              <w:rPr>
                <w:rFonts w:ascii="Myriad Pro" w:hAnsi="Myriad Pro"/>
                <w:sz w:val="24"/>
                <w:szCs w:val="24"/>
              </w:rPr>
              <w:t>pesticide</w:t>
            </w:r>
            <w:r w:rsidRPr="006C3AD1">
              <w:rPr>
                <w:rFonts w:ascii="Myriad Pro" w:hAnsi="Myriad Pro" w:hint="eastAsia"/>
                <w:sz w:val="24"/>
                <w:szCs w:val="24"/>
              </w:rPr>
              <w:t xml:space="preserve">s, this </w:t>
            </w:r>
            <w:r w:rsidRPr="006C3AD1">
              <w:rPr>
                <w:rFonts w:ascii="Myriad Pro" w:hAnsi="Myriad Pro"/>
                <w:sz w:val="24"/>
                <w:szCs w:val="24"/>
              </w:rPr>
              <w:t>success</w:t>
            </w:r>
            <w:r w:rsidRPr="006C3AD1">
              <w:rPr>
                <w:rFonts w:ascii="Myriad Pro" w:hAnsi="Myriad Pro" w:hint="eastAsia"/>
                <w:sz w:val="24"/>
                <w:szCs w:val="24"/>
              </w:rPr>
              <w:t xml:space="preserve"> story marked a total phase-out </w:t>
            </w:r>
            <w:r w:rsidRPr="006C3AD1">
              <w:rPr>
                <w:rFonts w:ascii="Myriad Pro" w:hAnsi="Myriad Pro"/>
                <w:sz w:val="24"/>
                <w:szCs w:val="24"/>
              </w:rPr>
              <w:t>of eliminat</w:t>
            </w:r>
            <w:r w:rsidRPr="006C3AD1">
              <w:rPr>
                <w:rFonts w:ascii="Myriad Pro" w:hAnsi="Myriad Pro" w:hint="eastAsia"/>
                <w:sz w:val="24"/>
                <w:szCs w:val="24"/>
              </w:rPr>
              <w:t>ed</w:t>
            </w:r>
            <w:r w:rsidRPr="006C3AD1">
              <w:rPr>
                <w:rFonts w:ascii="Myriad Pro" w:hAnsi="Myriad Pro"/>
                <w:sz w:val="24"/>
                <w:szCs w:val="24"/>
              </w:rPr>
              <w:t xml:space="preserve"> and limit</w:t>
            </w:r>
            <w:r w:rsidRPr="006C3AD1">
              <w:rPr>
                <w:rFonts w:ascii="Myriad Pro" w:hAnsi="Myriad Pro" w:hint="eastAsia"/>
                <w:sz w:val="24"/>
                <w:szCs w:val="24"/>
              </w:rPr>
              <w:t>ed substances among 12 initial POPs under</w:t>
            </w:r>
            <w:r w:rsidRPr="006C3AD1">
              <w:rPr>
                <w:rFonts w:ascii="Myriad Pro" w:hAnsi="Myriad Pro"/>
                <w:sz w:val="24"/>
                <w:szCs w:val="24"/>
              </w:rPr>
              <w:t xml:space="preserve"> control of Stockholm Convention</w:t>
            </w:r>
            <w:r w:rsidRPr="006C3AD1">
              <w:rPr>
                <w:rFonts w:ascii="Myriad Pro" w:hAnsi="Myriad Pro" w:hint="eastAsia"/>
                <w:sz w:val="24"/>
                <w:szCs w:val="24"/>
              </w:rPr>
              <w:t xml:space="preserve"> in China</w:t>
            </w:r>
            <w:r w:rsidRPr="006C3AD1">
              <w:rPr>
                <w:rFonts w:ascii="Myriad Pro" w:hAnsi="Myriad Pro"/>
                <w:sz w:val="24"/>
                <w:szCs w:val="24"/>
              </w:rPr>
              <w:t>.</w:t>
            </w:r>
            <w:r w:rsidRPr="006C3AD1">
              <w:rPr>
                <w:rFonts w:ascii="Myriad Pro" w:hAnsi="Myriad Pro" w:hint="eastAsia"/>
                <w:sz w:val="24"/>
                <w:szCs w:val="24"/>
              </w:rPr>
              <w:t xml:space="preserve"> </w:t>
            </w:r>
            <w:r w:rsidR="00DB1C1F" w:rsidRPr="006C3AD1">
              <w:rPr>
                <w:rFonts w:ascii="Myriad Pro" w:hAnsi="Myriad Pro"/>
                <w:sz w:val="24"/>
                <w:szCs w:val="24"/>
              </w:rPr>
              <w:t>T</w:t>
            </w:r>
            <w:r w:rsidR="00DB1C1F" w:rsidRPr="006C3AD1">
              <w:rPr>
                <w:rFonts w:ascii="Myriad Pro" w:hAnsi="Myriad Pro" w:hint="eastAsia"/>
                <w:sz w:val="24"/>
                <w:szCs w:val="24"/>
              </w:rPr>
              <w:t xml:space="preserve">he </w:t>
            </w:r>
            <w:r w:rsidR="006C3AD1" w:rsidRPr="006C3AD1">
              <w:rPr>
                <w:rFonts w:ascii="Myriad Pro" w:hAnsi="Myriad Pro" w:hint="eastAsia"/>
                <w:sz w:val="24"/>
                <w:szCs w:val="24"/>
              </w:rPr>
              <w:t xml:space="preserve">delegate highly praised this project and said it </w:t>
            </w:r>
            <w:r w:rsidR="00DB1C1F" w:rsidRPr="006C3AD1">
              <w:rPr>
                <w:rFonts w:ascii="Myriad Pro" w:hAnsi="Myriad Pro" w:hint="eastAsia"/>
                <w:sz w:val="24"/>
                <w:szCs w:val="24"/>
              </w:rPr>
              <w:t>was</w:t>
            </w:r>
            <w:r w:rsidR="00DB1C1F" w:rsidRPr="006C3AD1">
              <w:rPr>
                <w:rFonts w:ascii="Myriad Pro" w:hAnsi="Myriad Pro"/>
                <w:sz w:val="24"/>
                <w:szCs w:val="24"/>
              </w:rPr>
              <w:t xml:space="preserve"> an excellent example on cross-government and cross-sector cooperation for developing and adopting environmentally friendly antifouling paints in China - as well as in the world</w:t>
            </w:r>
            <w:r w:rsidR="00DB1C1F" w:rsidRPr="006C3AD1">
              <w:rPr>
                <w:rFonts w:ascii="Myriad Pro" w:hAnsi="Myriad Pro" w:hint="eastAsia"/>
                <w:sz w:val="24"/>
                <w:szCs w:val="24"/>
              </w:rPr>
              <w:t xml:space="preserve">. </w:t>
            </w:r>
            <w:r w:rsidRPr="006C3AD1">
              <w:rPr>
                <w:rFonts w:ascii="Myriad Pro" w:hAnsi="Myriad Pro"/>
                <w:sz w:val="24"/>
                <w:szCs w:val="24"/>
              </w:rPr>
              <w:t xml:space="preserve">As many as around 70 representatives participated in the completion meeting, including </w:t>
            </w:r>
            <w:r w:rsidR="006C3AD1" w:rsidRPr="006C3AD1">
              <w:rPr>
                <w:rFonts w:ascii="Myriad Pro" w:hAnsi="Myriad Pro" w:hint="eastAsia"/>
                <w:sz w:val="24"/>
                <w:szCs w:val="24"/>
              </w:rPr>
              <w:t xml:space="preserve">FECO, </w:t>
            </w:r>
            <w:r w:rsidRPr="006C3AD1">
              <w:rPr>
                <w:rFonts w:ascii="Myriad Pro" w:hAnsi="Myriad Pro"/>
                <w:sz w:val="24"/>
                <w:szCs w:val="24"/>
              </w:rPr>
              <w:t>G</w:t>
            </w:r>
            <w:r w:rsidR="006C3AD1" w:rsidRPr="006C3AD1">
              <w:rPr>
                <w:rFonts w:ascii="Myriad Pro" w:hAnsi="Myriad Pro" w:hint="eastAsia"/>
                <w:sz w:val="24"/>
                <w:szCs w:val="24"/>
              </w:rPr>
              <w:t>EFSEC</w:t>
            </w:r>
            <w:r w:rsidRPr="006C3AD1">
              <w:rPr>
                <w:rFonts w:ascii="Myriad Pro" w:hAnsi="Myriad Pro"/>
                <w:sz w:val="24"/>
                <w:szCs w:val="24"/>
              </w:rPr>
              <w:t>, UNDP, Ministry of Finance, Ministry of Agriculture, China Classification Society, China Coating Industry Association, China National Ship</w:t>
            </w:r>
            <w:r w:rsidR="006C3AD1" w:rsidRPr="006C3AD1">
              <w:rPr>
                <w:rFonts w:ascii="Myriad Pro" w:hAnsi="Myriad Pro"/>
                <w:sz w:val="24"/>
                <w:szCs w:val="24"/>
              </w:rPr>
              <w:t xml:space="preserve"> Recycling Association, P</w:t>
            </w:r>
            <w:r w:rsidR="006C3AD1" w:rsidRPr="006C3AD1">
              <w:rPr>
                <w:rFonts w:ascii="Myriad Pro" w:hAnsi="Myriad Pro" w:hint="eastAsia"/>
                <w:sz w:val="24"/>
                <w:szCs w:val="24"/>
              </w:rPr>
              <w:t>MO</w:t>
            </w:r>
            <w:r w:rsidRPr="006C3AD1">
              <w:rPr>
                <w:rFonts w:ascii="Myriad Pro" w:hAnsi="Myriad Pro"/>
                <w:sz w:val="24"/>
                <w:szCs w:val="24"/>
              </w:rPr>
              <w:t xml:space="preserve">, antifouling paint manufacturers, ship building, repairing and scrapping yards, Xinhua News Agency and other news media. </w:t>
            </w:r>
          </w:p>
          <w:p w14:paraId="2FB10574" w14:textId="77777777" w:rsidR="00756CE5" w:rsidRDefault="00D13D1F" w:rsidP="00C36DAF">
            <w:pPr>
              <w:spacing w:after="0" w:line="240" w:lineRule="auto"/>
              <w:rPr>
                <w:rFonts w:ascii="Myriad Pro" w:hAnsi="Myriad Pro"/>
                <w:i/>
                <w:sz w:val="24"/>
                <w:szCs w:val="24"/>
                <w:u w:val="single"/>
              </w:rPr>
            </w:pPr>
            <w:r w:rsidRPr="006E5054">
              <w:rPr>
                <w:rFonts w:ascii="Myriad Pro" w:hAnsi="Myriad Pro"/>
                <w:b/>
                <w:sz w:val="24"/>
                <w:szCs w:val="24"/>
              </w:rPr>
              <w:t xml:space="preserve">Activity 6.3 </w:t>
            </w:r>
            <w:r w:rsidRPr="006E5054">
              <w:rPr>
                <w:rFonts w:ascii="Myriad Pro" w:hAnsi="Myriad Pro"/>
                <w:i/>
                <w:sz w:val="24"/>
                <w:szCs w:val="24"/>
                <w:u w:val="single"/>
              </w:rPr>
              <w:t>Prepare progress reports to monitor project progress and performance</w:t>
            </w:r>
          </w:p>
          <w:p w14:paraId="352AF035" w14:textId="77777777" w:rsidR="00D13D1F" w:rsidRDefault="00C56CA1" w:rsidP="008E0AED">
            <w:pPr>
              <w:spacing w:after="0" w:line="240" w:lineRule="auto"/>
              <w:rPr>
                <w:rFonts w:ascii="Myriad Pro" w:hAnsi="Myriad Pro"/>
                <w:sz w:val="24"/>
                <w:szCs w:val="24"/>
              </w:rPr>
            </w:pPr>
            <w:r w:rsidRPr="006E5054">
              <w:rPr>
                <w:rFonts w:ascii="Myriad Pro" w:hAnsi="Myriad Pro"/>
                <w:sz w:val="24"/>
                <w:szCs w:val="24"/>
              </w:rPr>
              <w:t xml:space="preserve">In order to evaluate the progress and quality of the project, 1 international consultant and 1 national consultant </w:t>
            </w:r>
            <w:r>
              <w:rPr>
                <w:rFonts w:ascii="Myriad Pro" w:hAnsi="Myriad Pro"/>
                <w:sz w:val="24"/>
                <w:szCs w:val="24"/>
              </w:rPr>
              <w:t>were hired to conduct terminal evaluation</w:t>
            </w:r>
            <w:r w:rsidR="00E01207">
              <w:rPr>
                <w:rFonts w:ascii="Myriad Pro" w:hAnsi="Myriad Pro"/>
                <w:sz w:val="24"/>
                <w:szCs w:val="24"/>
              </w:rPr>
              <w:t xml:space="preserve"> for the whole lifecycle of the project</w:t>
            </w:r>
            <w:r>
              <w:rPr>
                <w:rFonts w:ascii="Myriad Pro" w:hAnsi="Myriad Pro"/>
                <w:sz w:val="24"/>
                <w:szCs w:val="24"/>
              </w:rPr>
              <w:t xml:space="preserve">. </w:t>
            </w:r>
            <w:r w:rsidR="004F0A64">
              <w:rPr>
                <w:rFonts w:ascii="Myriad Pro" w:hAnsi="Myriad Pro"/>
                <w:sz w:val="24"/>
                <w:szCs w:val="24"/>
              </w:rPr>
              <w:t xml:space="preserve">The consultants did in-filed investigation and interviews during </w:t>
            </w:r>
            <w:r w:rsidR="001242E2">
              <w:rPr>
                <w:rFonts w:ascii="Myriad Pro" w:hAnsi="Myriad Pro"/>
                <w:sz w:val="24"/>
                <w:szCs w:val="24"/>
              </w:rPr>
              <w:t>15</w:t>
            </w:r>
            <w:r w:rsidR="001242E2" w:rsidRPr="006E5054">
              <w:rPr>
                <w:rFonts w:ascii="Myriad Pro" w:hAnsi="Myriad Pro"/>
                <w:sz w:val="24"/>
                <w:szCs w:val="24"/>
                <w:vertAlign w:val="superscript"/>
              </w:rPr>
              <w:t>th</w:t>
            </w:r>
            <w:r w:rsidR="001242E2">
              <w:rPr>
                <w:rFonts w:ascii="Myriad Pro" w:hAnsi="Myriad Pro"/>
                <w:sz w:val="24"/>
                <w:szCs w:val="24"/>
              </w:rPr>
              <w:t xml:space="preserve"> April</w:t>
            </w:r>
            <w:r w:rsidR="004F0A64">
              <w:rPr>
                <w:rFonts w:ascii="Myriad Pro" w:hAnsi="Myriad Pro"/>
                <w:sz w:val="24"/>
                <w:szCs w:val="24"/>
              </w:rPr>
              <w:t xml:space="preserve"> and </w:t>
            </w:r>
            <w:r w:rsidR="001242E2">
              <w:rPr>
                <w:rFonts w:ascii="Myriad Pro" w:hAnsi="Myriad Pro"/>
                <w:sz w:val="24"/>
                <w:szCs w:val="24"/>
              </w:rPr>
              <w:t>30</w:t>
            </w:r>
            <w:r w:rsidR="001242E2" w:rsidRPr="006E5054">
              <w:rPr>
                <w:rFonts w:ascii="Myriad Pro" w:hAnsi="Myriad Pro"/>
                <w:sz w:val="24"/>
                <w:szCs w:val="24"/>
                <w:vertAlign w:val="superscript"/>
              </w:rPr>
              <w:t>th</w:t>
            </w:r>
            <w:r w:rsidR="001242E2">
              <w:rPr>
                <w:rFonts w:ascii="Myriad Pro" w:hAnsi="Myriad Pro"/>
                <w:sz w:val="24"/>
                <w:szCs w:val="24"/>
              </w:rPr>
              <w:t xml:space="preserve"> June</w:t>
            </w:r>
            <w:r w:rsidR="004F0A64">
              <w:rPr>
                <w:rFonts w:ascii="Myriad Pro" w:hAnsi="Myriad Pro"/>
                <w:sz w:val="24"/>
                <w:szCs w:val="24"/>
              </w:rPr>
              <w:t xml:space="preserve"> of 2014. </w:t>
            </w:r>
            <w:r>
              <w:rPr>
                <w:rFonts w:ascii="Myriad Pro" w:hAnsi="Myriad Pro"/>
                <w:sz w:val="24"/>
                <w:szCs w:val="24"/>
              </w:rPr>
              <w:t>A</w:t>
            </w:r>
            <w:r w:rsidR="00E01207">
              <w:rPr>
                <w:rFonts w:ascii="Myriad Pro" w:hAnsi="Myriad Pro"/>
                <w:sz w:val="24"/>
                <w:szCs w:val="24"/>
              </w:rPr>
              <w:t xml:space="preserve"> 70-page</w:t>
            </w:r>
            <w:r>
              <w:rPr>
                <w:rFonts w:ascii="Myriad Pro" w:hAnsi="Myriad Pro"/>
                <w:sz w:val="24"/>
                <w:szCs w:val="24"/>
              </w:rPr>
              <w:t xml:space="preserve"> </w:t>
            </w:r>
            <w:r w:rsidR="00E01207">
              <w:rPr>
                <w:rFonts w:ascii="Myriad Pro" w:hAnsi="Myriad Pro"/>
                <w:sz w:val="24"/>
                <w:szCs w:val="24"/>
              </w:rPr>
              <w:t xml:space="preserve">terminal evaluation report was published </w:t>
            </w:r>
            <w:r w:rsidR="008A24E5">
              <w:rPr>
                <w:rFonts w:ascii="Myriad Pro" w:hAnsi="Myriad Pro"/>
                <w:sz w:val="24"/>
                <w:szCs w:val="24"/>
              </w:rPr>
              <w:t xml:space="preserve">in the September of 2014 </w:t>
            </w:r>
            <w:r w:rsidR="00E01207">
              <w:rPr>
                <w:rFonts w:ascii="Myriad Pro" w:hAnsi="Myriad Pro"/>
                <w:sz w:val="24"/>
                <w:szCs w:val="24"/>
              </w:rPr>
              <w:t>to comment on project formulation, project implementation and project results. Recommendations and lesson</w:t>
            </w:r>
            <w:r w:rsidR="001242E2">
              <w:rPr>
                <w:rFonts w:ascii="Myriad Pro" w:hAnsi="Myriad Pro"/>
                <w:sz w:val="24"/>
                <w:szCs w:val="24"/>
              </w:rPr>
              <w:t xml:space="preserve">s </w:t>
            </w:r>
            <w:r w:rsidR="00E01207">
              <w:rPr>
                <w:rFonts w:ascii="Myriad Pro" w:hAnsi="Myriad Pro"/>
                <w:sz w:val="24"/>
                <w:szCs w:val="24"/>
              </w:rPr>
              <w:t>learn</w:t>
            </w:r>
            <w:r w:rsidR="001242E2">
              <w:rPr>
                <w:rFonts w:ascii="Myriad Pro" w:hAnsi="Myriad Pro"/>
                <w:sz w:val="24"/>
                <w:szCs w:val="24"/>
              </w:rPr>
              <w:t>ed</w:t>
            </w:r>
            <w:r w:rsidR="00E01207">
              <w:rPr>
                <w:rFonts w:ascii="Myriad Pro" w:hAnsi="Myriad Pro"/>
                <w:sz w:val="24"/>
                <w:szCs w:val="24"/>
              </w:rPr>
              <w:t xml:space="preserve"> were also proposed by the consultants to further improve the project and the performance of project staff. </w:t>
            </w:r>
          </w:p>
          <w:p w14:paraId="4B4DFC84" w14:textId="77777777" w:rsidR="007C6AF7" w:rsidRPr="006E5054" w:rsidRDefault="007C6AF7">
            <w:pPr>
              <w:spacing w:after="0" w:line="240" w:lineRule="auto"/>
              <w:rPr>
                <w:rFonts w:ascii="Times New Roman" w:hAnsi="Times New Roman"/>
                <w:sz w:val="24"/>
                <w:szCs w:val="24"/>
              </w:rPr>
            </w:pPr>
          </w:p>
          <w:p w14:paraId="09DD36F0" w14:textId="77777777" w:rsidR="00C36DAF" w:rsidRPr="00C34696" w:rsidRDefault="00C36DAF" w:rsidP="00C36DAF">
            <w:pPr>
              <w:widowControl w:val="0"/>
              <w:adjustRightInd w:val="0"/>
              <w:snapToGrid w:val="0"/>
              <w:spacing w:after="0"/>
              <w:jc w:val="both"/>
              <w:rPr>
                <w:rFonts w:ascii="Times New Roman" w:hAnsi="Times New Roman"/>
                <w:sz w:val="24"/>
                <w:szCs w:val="24"/>
              </w:rPr>
            </w:pPr>
            <w:r w:rsidRPr="00C34696">
              <w:rPr>
                <w:rFonts w:ascii="Myriad Pro" w:hAnsi="Myriad Pro" w:cs="Calibri"/>
                <w:b/>
                <w:sz w:val="24"/>
                <w:szCs w:val="24"/>
              </w:rPr>
              <w:t>Activity 6.4</w:t>
            </w:r>
            <w:r w:rsidRPr="00C34696">
              <w:rPr>
                <w:rFonts w:ascii="Times New Roman" w:hAnsi="Times New Roman"/>
                <w:b/>
                <w:sz w:val="24"/>
                <w:szCs w:val="24"/>
              </w:rPr>
              <w:t xml:space="preserve"> </w:t>
            </w:r>
            <w:r w:rsidRPr="00C34696">
              <w:rPr>
                <w:rFonts w:ascii="Myriad Pro" w:hAnsi="Myriad Pro" w:cs="Calibri"/>
                <w:i/>
                <w:sz w:val="24"/>
                <w:szCs w:val="24"/>
                <w:u w:val="single"/>
              </w:rPr>
              <w:t>Conduct annual project audit</w:t>
            </w:r>
          </w:p>
          <w:p w14:paraId="069146A5" w14:textId="77777777" w:rsidR="008B72F3" w:rsidRPr="00C34696" w:rsidRDefault="00C36DAF" w:rsidP="00F10242">
            <w:pPr>
              <w:spacing w:afterLines="50" w:after="120" w:line="240" w:lineRule="auto"/>
              <w:rPr>
                <w:rFonts w:ascii="Myriad Pro" w:hAnsi="Myriad Pro"/>
              </w:rPr>
            </w:pPr>
            <w:r w:rsidRPr="00C34696">
              <w:rPr>
                <w:rFonts w:ascii="Myriad Pro" w:hAnsi="Myriad Pro"/>
                <w:sz w:val="24"/>
                <w:szCs w:val="24"/>
              </w:rPr>
              <w:t xml:space="preserve">The national audit team has taken routine audit over the project. </w:t>
            </w:r>
          </w:p>
        </w:tc>
      </w:tr>
    </w:tbl>
    <w:p w14:paraId="27F4F14E" w14:textId="77777777" w:rsidR="008B72F3" w:rsidRPr="00804AB1" w:rsidRDefault="008B72F3" w:rsidP="008B72F3">
      <w:pPr>
        <w:spacing w:after="0" w:line="240" w:lineRule="auto"/>
        <w:rPr>
          <w:rFonts w:ascii="Myriad Pro" w:hAnsi="Myriad Pro"/>
          <w:b/>
          <w:sz w:val="24"/>
          <w:lang w:val="en-US"/>
        </w:rPr>
      </w:pPr>
    </w:p>
    <w:p w14:paraId="7ADA0171" w14:textId="77777777" w:rsidR="00DD2C05" w:rsidRDefault="00DD2C05" w:rsidP="008B72F3">
      <w:pPr>
        <w:spacing w:after="0" w:line="240" w:lineRule="auto"/>
        <w:rPr>
          <w:rFonts w:ascii="Myriad Pro" w:hAnsi="Myriad Pro"/>
          <w:b/>
          <w:sz w:val="26"/>
          <w:szCs w:val="26"/>
          <w:lang w:val="en-US"/>
        </w:rPr>
      </w:pPr>
      <w:r w:rsidRPr="0061743C">
        <w:rPr>
          <w:rFonts w:ascii="Myriad Pro" w:hAnsi="Myriad Pro"/>
          <w:b/>
          <w:sz w:val="26"/>
          <w:szCs w:val="26"/>
          <w:lang w:val="en-US"/>
        </w:rPr>
        <w:t>Sustainability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471694" w14:paraId="1D2CDE3A" w14:textId="77777777" w:rsidTr="00A06BFF">
        <w:tc>
          <w:tcPr>
            <w:tcW w:w="9036" w:type="dxa"/>
          </w:tcPr>
          <w:p w14:paraId="18765087" w14:textId="77777777" w:rsidR="000778DF" w:rsidRPr="000778DF" w:rsidRDefault="000778DF" w:rsidP="000778DF">
            <w:pPr>
              <w:spacing w:after="0" w:line="240" w:lineRule="auto"/>
              <w:rPr>
                <w:rFonts w:ascii="Myriad Pro" w:hAnsi="Myriad Pro"/>
                <w:sz w:val="24"/>
                <w:szCs w:val="24"/>
              </w:rPr>
            </w:pPr>
            <w:r w:rsidRPr="000778DF">
              <w:rPr>
                <w:rFonts w:ascii="Myriad Pro" w:hAnsi="Myriad Pro"/>
                <w:sz w:val="24"/>
                <w:szCs w:val="24"/>
              </w:rPr>
              <w:t xml:space="preserve">The sustainability of the project has been achieved through the following measures: </w:t>
            </w:r>
          </w:p>
          <w:p w14:paraId="0DFC03EB" w14:textId="77777777" w:rsidR="000778DF" w:rsidRDefault="000778DF" w:rsidP="000778DF">
            <w:pPr>
              <w:pStyle w:val="ListParagraph"/>
              <w:numPr>
                <w:ilvl w:val="0"/>
                <w:numId w:val="18"/>
              </w:numPr>
              <w:spacing w:after="0" w:line="240" w:lineRule="auto"/>
              <w:rPr>
                <w:rFonts w:ascii="Myriad Pro" w:hAnsi="Myriad Pro"/>
                <w:sz w:val="24"/>
                <w:szCs w:val="24"/>
              </w:rPr>
            </w:pPr>
            <w:r w:rsidRPr="000778DF">
              <w:rPr>
                <w:rFonts w:ascii="Myriad Pro" w:hAnsi="Myriad Pro"/>
                <w:sz w:val="24"/>
                <w:szCs w:val="24"/>
              </w:rPr>
              <w:t xml:space="preserve">The project has </w:t>
            </w:r>
            <w:r w:rsidR="00453A3B">
              <w:rPr>
                <w:rFonts w:ascii="Myriad Pro" w:hAnsi="Myriad Pro"/>
                <w:sz w:val="24"/>
                <w:szCs w:val="24"/>
              </w:rPr>
              <w:t>strengthened</w:t>
            </w:r>
            <w:r w:rsidR="00453A3B">
              <w:rPr>
                <w:rFonts w:ascii="Myriad Pro" w:hAnsi="Myriad Pro" w:hint="eastAsia"/>
                <w:sz w:val="24"/>
                <w:szCs w:val="24"/>
              </w:rPr>
              <w:t xml:space="preserve"> the</w:t>
            </w:r>
            <w:r w:rsidRPr="000778DF">
              <w:rPr>
                <w:rFonts w:ascii="Myriad Pro" w:hAnsi="Myriad Pro"/>
                <w:sz w:val="24"/>
                <w:szCs w:val="24"/>
              </w:rPr>
              <w:t xml:space="preserve"> policy and regulatory framework to enable</w:t>
            </w:r>
            <w:r w:rsidR="00453A3B">
              <w:rPr>
                <w:rFonts w:ascii="Myriad Pro" w:hAnsi="Myriad Pro" w:hint="eastAsia"/>
                <w:sz w:val="24"/>
                <w:szCs w:val="24"/>
              </w:rPr>
              <w:t xml:space="preserve"> and sustain</w:t>
            </w:r>
            <w:r w:rsidRPr="000778DF">
              <w:rPr>
                <w:rFonts w:ascii="Myriad Pro" w:hAnsi="Myriad Pro"/>
                <w:sz w:val="24"/>
                <w:szCs w:val="24"/>
              </w:rPr>
              <w:t xml:space="preserve"> the elimination of use of DDT and other harmful substances in the antifouling paint production, including product standards, testing method, risk assessment method, environmental </w:t>
            </w:r>
            <w:r w:rsidR="001A49D8" w:rsidRPr="000778DF">
              <w:rPr>
                <w:rFonts w:ascii="Myriad Pro" w:hAnsi="Myriad Pro"/>
                <w:sz w:val="24"/>
                <w:szCs w:val="24"/>
              </w:rPr>
              <w:t>labelling</w:t>
            </w:r>
            <w:r w:rsidRPr="000778DF">
              <w:rPr>
                <w:rFonts w:ascii="Myriad Pro" w:hAnsi="Myriad Pro"/>
                <w:sz w:val="24"/>
                <w:szCs w:val="24"/>
              </w:rPr>
              <w:t xml:space="preserve"> standard, ban, and other forms of administrative orders. </w:t>
            </w:r>
            <w:r w:rsidR="00453A3B">
              <w:rPr>
                <w:rFonts w:ascii="Myriad Pro" w:hAnsi="Myriad Pro"/>
                <w:sz w:val="24"/>
                <w:szCs w:val="24"/>
              </w:rPr>
              <w:t>T</w:t>
            </w:r>
            <w:r w:rsidR="00453A3B">
              <w:rPr>
                <w:rFonts w:ascii="Myriad Pro" w:hAnsi="Myriad Pro" w:hint="eastAsia"/>
                <w:sz w:val="24"/>
                <w:szCs w:val="24"/>
              </w:rPr>
              <w:t xml:space="preserve">hese legislative pieces will continue to </w:t>
            </w:r>
            <w:r w:rsidR="00453A3B">
              <w:rPr>
                <w:rFonts w:ascii="Myriad Pro" w:hAnsi="Myriad Pro"/>
                <w:sz w:val="24"/>
                <w:szCs w:val="24"/>
              </w:rPr>
              <w:t xml:space="preserve">be effective for the sector after the completion of the </w:t>
            </w:r>
            <w:r w:rsidR="00453A3B">
              <w:rPr>
                <w:rFonts w:ascii="Myriad Pro" w:hAnsi="Myriad Pro" w:hint="eastAsia"/>
                <w:sz w:val="24"/>
                <w:szCs w:val="24"/>
              </w:rPr>
              <w:t xml:space="preserve">project. </w:t>
            </w:r>
          </w:p>
          <w:p w14:paraId="182EFCAE" w14:textId="77777777" w:rsidR="005D5B95" w:rsidRPr="005D5B95" w:rsidRDefault="00453A3B" w:rsidP="000778DF">
            <w:pPr>
              <w:pStyle w:val="ListParagraph"/>
              <w:numPr>
                <w:ilvl w:val="0"/>
                <w:numId w:val="18"/>
              </w:numPr>
              <w:spacing w:after="0" w:line="240" w:lineRule="auto"/>
              <w:rPr>
                <w:rFonts w:ascii="Myriad Pro" w:hAnsi="Myriad Pro"/>
                <w:sz w:val="24"/>
                <w:szCs w:val="24"/>
              </w:rPr>
            </w:pPr>
            <w:r w:rsidRPr="005D5B95">
              <w:rPr>
                <w:rFonts w:ascii="Myriad Pro" w:hAnsi="Myriad Pro" w:hint="eastAsia"/>
                <w:sz w:val="24"/>
                <w:szCs w:val="24"/>
              </w:rPr>
              <w:t xml:space="preserve">The capacity of the competent authorities </w:t>
            </w:r>
            <w:r w:rsidR="007C297D" w:rsidRPr="005D5B95">
              <w:rPr>
                <w:rFonts w:ascii="Myriad Pro" w:hAnsi="Myriad Pro" w:hint="eastAsia"/>
                <w:sz w:val="24"/>
                <w:szCs w:val="24"/>
              </w:rPr>
              <w:t xml:space="preserve">to enforce these legislative pieces has </w:t>
            </w:r>
            <w:r w:rsidR="006A2A2E" w:rsidRPr="005D5B95">
              <w:rPr>
                <w:rFonts w:ascii="Myriad Pro" w:hAnsi="Myriad Pro" w:hint="eastAsia"/>
                <w:sz w:val="24"/>
                <w:szCs w:val="24"/>
              </w:rPr>
              <w:t xml:space="preserve">been built. </w:t>
            </w:r>
            <w:r w:rsidR="006A2A2E" w:rsidRPr="005D5B95">
              <w:rPr>
                <w:rFonts w:ascii="Myriad Pro" w:hAnsi="Myriad Pro"/>
                <w:sz w:val="24"/>
                <w:szCs w:val="24"/>
              </w:rPr>
              <w:t>R</w:t>
            </w:r>
            <w:r w:rsidR="006A2A2E" w:rsidRPr="005D5B95">
              <w:rPr>
                <w:rFonts w:ascii="Myriad Pro" w:hAnsi="Myriad Pro" w:hint="eastAsia"/>
                <w:sz w:val="24"/>
                <w:szCs w:val="24"/>
              </w:rPr>
              <w:t xml:space="preserve">isk assessment requirements have been incorporated into the process of antifouling paint product certification. </w:t>
            </w:r>
            <w:r w:rsidR="005D5B95">
              <w:rPr>
                <w:rFonts w:ascii="Myriad Pro" w:hAnsi="Myriad Pro"/>
                <w:sz w:val="24"/>
                <w:szCs w:val="24"/>
              </w:rPr>
              <w:t>I</w:t>
            </w:r>
            <w:r w:rsidR="005D5B95">
              <w:rPr>
                <w:rFonts w:ascii="Myriad Pro" w:hAnsi="Myriad Pro" w:hint="eastAsia"/>
                <w:sz w:val="24"/>
                <w:szCs w:val="24"/>
              </w:rPr>
              <w:t xml:space="preserve">ntensive trainings have been </w:t>
            </w:r>
            <w:r w:rsidR="005D5B95">
              <w:rPr>
                <w:rFonts w:ascii="Myriad Pro" w:hAnsi="Myriad Pro"/>
                <w:sz w:val="24"/>
                <w:szCs w:val="24"/>
              </w:rPr>
              <w:t>organized</w:t>
            </w:r>
            <w:r w:rsidR="005D5B95">
              <w:rPr>
                <w:rFonts w:ascii="Myriad Pro" w:hAnsi="Myriad Pro" w:hint="eastAsia"/>
                <w:sz w:val="24"/>
                <w:szCs w:val="24"/>
              </w:rPr>
              <w:t xml:space="preserve"> by the competent authorities among the ship inspectors and the antifouling paint manufacturers. </w:t>
            </w:r>
            <w:r w:rsidR="006A2A2E" w:rsidRPr="005D5B95">
              <w:rPr>
                <w:rFonts w:ascii="Myriad Pro" w:hAnsi="Myriad Pro" w:hint="eastAsia"/>
                <w:sz w:val="24"/>
                <w:szCs w:val="24"/>
              </w:rPr>
              <w:t xml:space="preserve">Meanwhile, two laboratories </w:t>
            </w:r>
            <w:r w:rsidR="005D5B95" w:rsidRPr="005D5B95">
              <w:rPr>
                <w:rFonts w:ascii="Myriad Pro" w:hAnsi="Myriad Pro" w:hint="eastAsia"/>
                <w:sz w:val="24"/>
                <w:szCs w:val="24"/>
              </w:rPr>
              <w:t xml:space="preserve">have been supported to build their </w:t>
            </w:r>
            <w:r w:rsidR="005D5B95" w:rsidRPr="005D5B95">
              <w:rPr>
                <w:rFonts w:ascii="Myriad Pro" w:hAnsi="Myriad Pro" w:hint="eastAsia"/>
                <w:sz w:val="24"/>
                <w:szCs w:val="24"/>
              </w:rPr>
              <w:lastRenderedPageBreak/>
              <w:t xml:space="preserve">capacity for hazard and exposure assessment and risk characterization of antifouling paints. </w:t>
            </w:r>
          </w:p>
          <w:p w14:paraId="5DA05C6D" w14:textId="77777777" w:rsidR="000778DF" w:rsidRPr="000778DF" w:rsidRDefault="000778DF" w:rsidP="000778DF">
            <w:pPr>
              <w:pStyle w:val="ListParagraph"/>
              <w:numPr>
                <w:ilvl w:val="0"/>
                <w:numId w:val="18"/>
              </w:numPr>
              <w:spacing w:after="0" w:line="240" w:lineRule="auto"/>
              <w:rPr>
                <w:rFonts w:ascii="Myriad Pro" w:hAnsi="Myriad Pro"/>
                <w:sz w:val="24"/>
                <w:szCs w:val="24"/>
              </w:rPr>
            </w:pPr>
            <w:r w:rsidRPr="000778DF">
              <w:rPr>
                <w:rFonts w:ascii="Myriad Pro" w:hAnsi="Myriad Pro"/>
                <w:sz w:val="24"/>
                <w:szCs w:val="24"/>
              </w:rPr>
              <w:t xml:space="preserve">The industrialized production and distribution of alternatives by enterprises have taken a significant and increasing share of the market. Normally, enterprises have the motivation to continue the supply of such products to the market while keeping the price going down. </w:t>
            </w:r>
          </w:p>
          <w:p w14:paraId="6C06AACB" w14:textId="77777777" w:rsidR="000778DF" w:rsidRPr="000778DF" w:rsidRDefault="000778DF" w:rsidP="000778DF">
            <w:pPr>
              <w:pStyle w:val="ListParagraph"/>
              <w:numPr>
                <w:ilvl w:val="0"/>
                <w:numId w:val="18"/>
              </w:numPr>
              <w:spacing w:after="0" w:line="240" w:lineRule="auto"/>
              <w:rPr>
                <w:rFonts w:ascii="Myriad Pro" w:hAnsi="Myriad Pro"/>
                <w:sz w:val="24"/>
                <w:szCs w:val="24"/>
              </w:rPr>
            </w:pPr>
            <w:r w:rsidRPr="000778DF">
              <w:rPr>
                <w:rFonts w:ascii="Myriad Pro" w:hAnsi="Myriad Pro"/>
                <w:sz w:val="24"/>
                <w:szCs w:val="24"/>
              </w:rPr>
              <w:t xml:space="preserve">There is strengthened awareness among the end users and the general public about the harms and benefits in choosing antifouling solutions. Consequently, this will force the suppliers to phase out polluting products and turn to the production of environmentally friendly ones. </w:t>
            </w:r>
          </w:p>
          <w:p w14:paraId="56D32ED9" w14:textId="77777777" w:rsidR="00EB4AF2" w:rsidRDefault="00EB4AF2" w:rsidP="005D5B95">
            <w:pPr>
              <w:spacing w:after="0" w:line="240" w:lineRule="auto"/>
              <w:rPr>
                <w:rFonts w:ascii="Myriad Pro" w:hAnsi="Myriad Pro"/>
                <w:sz w:val="24"/>
                <w:szCs w:val="24"/>
              </w:rPr>
            </w:pPr>
          </w:p>
          <w:p w14:paraId="7EB91378" w14:textId="77777777" w:rsidR="008B72F3" w:rsidRPr="000778DF" w:rsidRDefault="000778DF" w:rsidP="005D5B95">
            <w:pPr>
              <w:spacing w:after="0" w:line="240" w:lineRule="auto"/>
              <w:rPr>
                <w:rFonts w:ascii="Myriad Pro" w:hAnsi="Myriad Pro"/>
                <w:b/>
                <w:color w:val="000090"/>
                <w:sz w:val="28"/>
                <w:szCs w:val="28"/>
                <w:lang w:val="en-US"/>
              </w:rPr>
            </w:pPr>
            <w:r w:rsidRPr="000778DF">
              <w:rPr>
                <w:rFonts w:ascii="Myriad Pro" w:hAnsi="Myriad Pro"/>
                <w:sz w:val="24"/>
                <w:szCs w:val="24"/>
              </w:rPr>
              <w:t>The sustainability of the project impact will be continuously strengthened and consolidated</w:t>
            </w:r>
            <w:r w:rsidR="005D5B95">
              <w:rPr>
                <w:rFonts w:ascii="Myriad Pro" w:hAnsi="Myriad Pro" w:hint="eastAsia"/>
                <w:sz w:val="24"/>
                <w:szCs w:val="24"/>
              </w:rPr>
              <w:t xml:space="preserve"> by the widespread experience dissemination at the end of the project </w:t>
            </w:r>
            <w:r w:rsidR="005D5B95">
              <w:rPr>
                <w:rFonts w:ascii="Myriad Pro" w:hAnsi="Myriad Pro"/>
                <w:sz w:val="24"/>
                <w:szCs w:val="24"/>
              </w:rPr>
              <w:t>implementation</w:t>
            </w:r>
            <w:r w:rsidR="005D5B95">
              <w:rPr>
                <w:rFonts w:ascii="Myriad Pro" w:hAnsi="Myriad Pro" w:hint="eastAsia"/>
                <w:sz w:val="24"/>
                <w:szCs w:val="24"/>
              </w:rPr>
              <w:t xml:space="preserve">. </w:t>
            </w:r>
          </w:p>
        </w:tc>
      </w:tr>
    </w:tbl>
    <w:p w14:paraId="5D5625D2" w14:textId="77777777" w:rsidR="00DD2C05" w:rsidRDefault="00DD2C05" w:rsidP="00F557A4">
      <w:pPr>
        <w:spacing w:after="0" w:line="240" w:lineRule="auto"/>
        <w:rPr>
          <w:rFonts w:ascii="Myriad Pro" w:hAnsi="Myriad Pro"/>
          <w:b/>
          <w:sz w:val="26"/>
          <w:szCs w:val="26"/>
          <w:lang w:val="en-US"/>
        </w:rPr>
      </w:pPr>
    </w:p>
    <w:p w14:paraId="4CF5BF75" w14:textId="77777777" w:rsidR="00DD2C05" w:rsidRDefault="00DD2C05" w:rsidP="00F557A4">
      <w:pPr>
        <w:spacing w:after="0" w:line="240" w:lineRule="auto"/>
        <w:rPr>
          <w:rFonts w:ascii="Myriad Pro" w:hAnsi="Myriad Pro"/>
          <w:b/>
          <w:sz w:val="26"/>
          <w:szCs w:val="26"/>
          <w:lang w:val="en-US"/>
        </w:rPr>
      </w:pPr>
    </w:p>
    <w:p w14:paraId="0ABEC100" w14:textId="77777777" w:rsidR="00B00B60" w:rsidRDefault="00B00B60" w:rsidP="008B72F3">
      <w:pPr>
        <w:spacing w:after="0" w:line="240" w:lineRule="auto"/>
        <w:rPr>
          <w:rFonts w:ascii="Myriad Pro" w:hAnsi="Myriad Pro"/>
          <w:b/>
          <w:sz w:val="26"/>
          <w:szCs w:val="26"/>
          <w:lang w:val="en-US"/>
        </w:rPr>
      </w:pPr>
      <w:r w:rsidRPr="0061743C">
        <w:rPr>
          <w:rFonts w:ascii="Myriad Pro" w:hAnsi="Myriad Pro"/>
          <w:b/>
          <w:sz w:val="26"/>
          <w:szCs w:val="26"/>
          <w:lang w:val="en-US"/>
        </w:rPr>
        <w:t>Partnership Effectiveness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16037950" w14:textId="77777777" w:rsidTr="00A06BFF">
        <w:tc>
          <w:tcPr>
            <w:tcW w:w="9036" w:type="dxa"/>
          </w:tcPr>
          <w:p w14:paraId="52FEDA24" w14:textId="77777777" w:rsidR="008B72F3" w:rsidRPr="00EB4AF2" w:rsidRDefault="00AB178D" w:rsidP="00AB69D1">
            <w:pPr>
              <w:spacing w:after="0" w:line="240" w:lineRule="auto"/>
              <w:rPr>
                <w:rFonts w:ascii="Myriad Pro" w:hAnsi="Myriad Pro"/>
                <w:b/>
                <w:sz w:val="26"/>
                <w:szCs w:val="26"/>
              </w:rPr>
            </w:pPr>
            <w:r>
              <w:rPr>
                <w:rFonts w:ascii="Myriad Pro" w:hAnsi="Myriad Pro" w:hint="eastAsia"/>
                <w:sz w:val="24"/>
                <w:szCs w:val="24"/>
              </w:rPr>
              <w:t>At the national level, t</w:t>
            </w:r>
            <w:r w:rsidR="00EB4AF2" w:rsidRPr="00EB4AF2">
              <w:rPr>
                <w:rFonts w:ascii="Myriad Pro" w:hAnsi="Myriad Pro" w:hint="eastAsia"/>
                <w:sz w:val="24"/>
                <w:szCs w:val="24"/>
              </w:rPr>
              <w:t xml:space="preserve">he project has </w:t>
            </w:r>
            <w:r>
              <w:rPr>
                <w:rFonts w:ascii="Myriad Pro" w:hAnsi="Myriad Pro" w:hint="eastAsia"/>
                <w:sz w:val="24"/>
                <w:szCs w:val="24"/>
              </w:rPr>
              <w:t xml:space="preserve">worked closely with the competent authorities, namely </w:t>
            </w:r>
            <w:r w:rsidR="00EB4AF2" w:rsidRPr="00EB4AF2">
              <w:rPr>
                <w:rFonts w:ascii="Myriad Pro" w:hAnsi="Myriad Pro"/>
                <w:sz w:val="24"/>
                <w:szCs w:val="24"/>
              </w:rPr>
              <w:t>China Classification Society</w:t>
            </w:r>
            <w:r w:rsidR="00EB4AF2" w:rsidRPr="00EB4AF2">
              <w:rPr>
                <w:rFonts w:ascii="Myriad Pro" w:hAnsi="Myriad Pro" w:hint="eastAsia"/>
                <w:sz w:val="24"/>
                <w:szCs w:val="24"/>
              </w:rPr>
              <w:t xml:space="preserve"> and </w:t>
            </w:r>
            <w:r w:rsidR="00EB4AF2" w:rsidRPr="00EB4AF2">
              <w:rPr>
                <w:rFonts w:ascii="Myriad Pro" w:hAnsi="Myriad Pro"/>
                <w:sz w:val="24"/>
                <w:szCs w:val="24"/>
              </w:rPr>
              <w:t>fishing vessel register for phasing out harmful antifouling systems</w:t>
            </w:r>
            <w:r w:rsidR="008C78DF">
              <w:rPr>
                <w:rFonts w:ascii="Myriad Pro" w:hAnsi="Myriad Pro" w:hint="eastAsia"/>
                <w:sz w:val="24"/>
                <w:szCs w:val="24"/>
              </w:rPr>
              <w:t xml:space="preserve"> and</w:t>
            </w:r>
            <w:r w:rsidR="00EB4AF2" w:rsidRPr="00EB4AF2">
              <w:rPr>
                <w:rFonts w:ascii="Myriad Pro" w:hAnsi="Myriad Pro"/>
                <w:sz w:val="24"/>
                <w:szCs w:val="24"/>
              </w:rPr>
              <w:t xml:space="preserve"> establishing risk management </w:t>
            </w:r>
            <w:r w:rsidR="008C78DF">
              <w:rPr>
                <w:rFonts w:ascii="Myriad Pro" w:hAnsi="Myriad Pro" w:hint="eastAsia"/>
                <w:sz w:val="24"/>
                <w:szCs w:val="24"/>
              </w:rPr>
              <w:t xml:space="preserve">regime for </w:t>
            </w:r>
            <w:r w:rsidR="00EB4AF2" w:rsidRPr="00EB4AF2">
              <w:rPr>
                <w:rFonts w:ascii="Myriad Pro" w:hAnsi="Myriad Pro"/>
                <w:sz w:val="24"/>
                <w:szCs w:val="24"/>
              </w:rPr>
              <w:t>antifouling biocides</w:t>
            </w:r>
            <w:r w:rsidR="00EB4AF2" w:rsidRPr="00EB4AF2">
              <w:rPr>
                <w:rFonts w:ascii="Myriad Pro" w:hAnsi="Myriad Pro" w:hint="eastAsia"/>
                <w:sz w:val="24"/>
                <w:szCs w:val="24"/>
              </w:rPr>
              <w:t>.</w:t>
            </w:r>
            <w:r w:rsidR="00EB4AF2" w:rsidRPr="00EB4AF2">
              <w:rPr>
                <w:rFonts w:ascii="Myriad Pro" w:hAnsi="Myriad Pro"/>
                <w:sz w:val="24"/>
                <w:szCs w:val="24"/>
              </w:rPr>
              <w:t xml:space="preserve"> </w:t>
            </w:r>
            <w:r w:rsidR="008C78DF" w:rsidRPr="00C36DAF">
              <w:rPr>
                <w:rFonts w:ascii="Myriad Pro" w:hAnsi="Myriad Pro"/>
                <w:sz w:val="24"/>
                <w:szCs w:val="24"/>
              </w:rPr>
              <w:t>China Coating Industrial Association</w:t>
            </w:r>
            <w:r w:rsidR="008C78DF">
              <w:rPr>
                <w:rFonts w:ascii="Myriad Pro" w:hAnsi="Myriad Pro" w:hint="eastAsia"/>
                <w:sz w:val="24"/>
                <w:szCs w:val="24"/>
              </w:rPr>
              <w:t xml:space="preserve"> has been involved </w:t>
            </w:r>
            <w:r w:rsidR="009E1E5D">
              <w:rPr>
                <w:rFonts w:ascii="Myriad Pro" w:hAnsi="Myriad Pro" w:hint="eastAsia"/>
                <w:sz w:val="24"/>
                <w:szCs w:val="24"/>
              </w:rPr>
              <w:t xml:space="preserve">in the mobilization of enterprises in the participation of the incentive program and alternatives selection campaign. </w:t>
            </w:r>
            <w:r w:rsidR="009E1E5D">
              <w:rPr>
                <w:rFonts w:ascii="Myriad Pro" w:hAnsi="Myriad Pro"/>
                <w:sz w:val="24"/>
                <w:szCs w:val="24"/>
              </w:rPr>
              <w:t>T</w:t>
            </w:r>
            <w:r w:rsidR="009E1E5D">
              <w:rPr>
                <w:rFonts w:ascii="Myriad Pro" w:hAnsi="Myriad Pro" w:hint="eastAsia"/>
                <w:sz w:val="24"/>
                <w:szCs w:val="24"/>
              </w:rPr>
              <w:t xml:space="preserve">he local </w:t>
            </w:r>
            <w:r w:rsidR="00AB69D1">
              <w:rPr>
                <w:rFonts w:ascii="Myriad Pro" w:hAnsi="Myriad Pro" w:hint="eastAsia"/>
                <w:sz w:val="24"/>
                <w:szCs w:val="24"/>
              </w:rPr>
              <w:t>EPB</w:t>
            </w:r>
            <w:r w:rsidR="009E1E5D">
              <w:rPr>
                <w:rFonts w:ascii="Myriad Pro" w:hAnsi="Myriad Pro" w:hint="eastAsia"/>
                <w:sz w:val="24"/>
                <w:szCs w:val="24"/>
              </w:rPr>
              <w:t xml:space="preserve"> have been trusted to organize the pilot initiatives for cleaner production of ship hull surface processing and painting at shipyards for they have the mandate to control pollution within their jurisdiction. </w:t>
            </w:r>
          </w:p>
        </w:tc>
      </w:tr>
    </w:tbl>
    <w:p w14:paraId="1E51AA90" w14:textId="77777777" w:rsidR="008B72F3" w:rsidRDefault="008B72F3" w:rsidP="008B72F3">
      <w:pPr>
        <w:spacing w:after="0" w:line="240" w:lineRule="auto"/>
        <w:rPr>
          <w:rFonts w:ascii="Myriad Pro" w:hAnsi="Myriad Pro"/>
          <w:b/>
          <w:sz w:val="26"/>
          <w:szCs w:val="26"/>
          <w:lang w:val="en-US"/>
        </w:rPr>
      </w:pPr>
    </w:p>
    <w:p w14:paraId="3E090824" w14:textId="77777777" w:rsidR="00C36F40" w:rsidRDefault="00C36F40" w:rsidP="00F557A4">
      <w:pPr>
        <w:spacing w:after="0" w:line="240" w:lineRule="auto"/>
        <w:rPr>
          <w:rFonts w:ascii="Myriad Pro" w:hAnsi="Myriad Pro"/>
          <w:b/>
          <w:sz w:val="26"/>
          <w:szCs w:val="26"/>
          <w:lang w:val="en-US"/>
        </w:rPr>
      </w:pPr>
    </w:p>
    <w:p w14:paraId="7B8A1EE6" w14:textId="77777777" w:rsidR="00C36F40" w:rsidRDefault="00C36F40" w:rsidP="008B72F3">
      <w:pPr>
        <w:spacing w:after="0" w:line="240" w:lineRule="auto"/>
        <w:rPr>
          <w:rFonts w:ascii="Myriad Pro" w:hAnsi="Myriad Pro"/>
          <w:b/>
          <w:sz w:val="26"/>
          <w:szCs w:val="26"/>
          <w:lang w:val="en-US"/>
        </w:rPr>
      </w:pPr>
      <w:r w:rsidRPr="0061743C">
        <w:rPr>
          <w:rFonts w:ascii="Myriad Pro" w:hAnsi="Myriad Pro"/>
          <w:b/>
          <w:sz w:val="26"/>
          <w:szCs w:val="26"/>
          <w:lang w:val="en-US"/>
        </w:rPr>
        <w:t>Cross-cutting Issues</w:t>
      </w:r>
      <w:r w:rsidRPr="00C17886">
        <w:rPr>
          <w:rFonts w:ascii="Myriad Pro" w:hAnsi="Myriad Pro"/>
          <w:b/>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15B5E6D6" w14:textId="77777777" w:rsidTr="00A06BFF">
        <w:tc>
          <w:tcPr>
            <w:tcW w:w="9036" w:type="dxa"/>
          </w:tcPr>
          <w:p w14:paraId="7CD044E1" w14:textId="77777777" w:rsidR="00B54511" w:rsidRPr="00B54511" w:rsidRDefault="00B54511" w:rsidP="00B54511">
            <w:pPr>
              <w:spacing w:after="0" w:line="240" w:lineRule="auto"/>
              <w:rPr>
                <w:rFonts w:ascii="Myriad Pro" w:hAnsi="Myriad Pro"/>
                <w:sz w:val="24"/>
                <w:szCs w:val="24"/>
              </w:rPr>
            </w:pPr>
            <w:r w:rsidRPr="00B54511">
              <w:rPr>
                <w:rFonts w:ascii="Myriad Pro" w:hAnsi="Myriad Pro"/>
                <w:sz w:val="24"/>
                <w:szCs w:val="24"/>
              </w:rPr>
              <w:t>Economic loss of aquatic product export will be incurred by the excessive DDT contents. The increase rate of aquatic product export in 2005 was reduced by 14% as compared with that in 2004, mainly due to the over residual of pesticides. While it is hard to quantitatively determine the impacts of DDT usage in antifouling paint to the aquatic product quality, it should be a significant factor due to direct release of DDT into coastal waters and accumulation in aquatic products.</w:t>
            </w:r>
          </w:p>
          <w:p w14:paraId="5CEF5828" w14:textId="77777777" w:rsidR="00B54511" w:rsidRPr="00B54511" w:rsidRDefault="00B54511" w:rsidP="00B54511">
            <w:pPr>
              <w:spacing w:after="0" w:line="240" w:lineRule="auto"/>
              <w:rPr>
                <w:rFonts w:ascii="Myriad Pro" w:hAnsi="Myriad Pro"/>
                <w:sz w:val="24"/>
                <w:szCs w:val="24"/>
              </w:rPr>
            </w:pPr>
          </w:p>
          <w:p w14:paraId="6515F070" w14:textId="77777777" w:rsidR="008B72F3" w:rsidRPr="00B54511" w:rsidRDefault="00B54511" w:rsidP="0061743C">
            <w:pPr>
              <w:spacing w:afterLines="50" w:after="120" w:line="240" w:lineRule="auto"/>
              <w:rPr>
                <w:rFonts w:ascii="Myriad Pro" w:hAnsi="Myriad Pro" w:cs="Calibri"/>
                <w:sz w:val="24"/>
                <w:shd w:val="clear" w:color="auto" w:fill="CCECFF"/>
              </w:rPr>
            </w:pPr>
            <w:r w:rsidRPr="00B54511">
              <w:rPr>
                <w:rFonts w:ascii="Myriad Pro" w:hAnsi="Myriad Pro"/>
                <w:sz w:val="24"/>
                <w:szCs w:val="24"/>
              </w:rPr>
              <w:t xml:space="preserve">The ultimate substitution of DDT usage in the production of antifouling paint depends on the private sector, including the suppliers and demanders of the antifouling products. From the very start, the project spends great efforts to mobilize the international manufacturers and domestic manufacturers to research, develop, and demonstrate their alternatives to DDT under the support of this project. International companies showed reluctance due to the low profit margin by manufacturing and selling short-life antifouling paints to fishing ships. However, the project has successfully attracted the domestic enterprises and research institutions. They are also committed to produce and sell the tested qualified alternatives under the incentive program. Awareness raising activities have been and will continuously be launched among the end users including the </w:t>
            </w:r>
            <w:r w:rsidRPr="00B54511">
              <w:rPr>
                <w:rFonts w:ascii="Myriad Pro" w:hAnsi="Myriad Pro"/>
                <w:sz w:val="24"/>
                <w:szCs w:val="24"/>
              </w:rPr>
              <w:lastRenderedPageBreak/>
              <w:t>shipyards and individual ship owners to pull the demand of alternatives.</w:t>
            </w:r>
          </w:p>
        </w:tc>
      </w:tr>
    </w:tbl>
    <w:p w14:paraId="7E6553AA" w14:textId="77777777" w:rsidR="008B72F3" w:rsidRPr="00C17886" w:rsidRDefault="008B72F3" w:rsidP="008B72F3">
      <w:pPr>
        <w:spacing w:after="0" w:line="240" w:lineRule="auto"/>
        <w:rPr>
          <w:rFonts w:ascii="Myriad Pro" w:hAnsi="Myriad Pro" w:cs="Calibri"/>
          <w:sz w:val="24"/>
          <w:shd w:val="clear" w:color="auto" w:fill="CCECFF"/>
          <w:lang w:val="en-US"/>
        </w:rPr>
      </w:pPr>
    </w:p>
    <w:p w14:paraId="10479C3E" w14:textId="77777777" w:rsidR="00C36F40" w:rsidRDefault="00C36F40" w:rsidP="00F557A4">
      <w:pPr>
        <w:spacing w:after="0" w:line="240" w:lineRule="auto"/>
        <w:rPr>
          <w:rFonts w:ascii="Myriad Pro" w:hAnsi="Myriad Pro"/>
          <w:b/>
          <w:sz w:val="26"/>
          <w:szCs w:val="26"/>
          <w:lang w:val="en-US"/>
        </w:rPr>
      </w:pPr>
    </w:p>
    <w:p w14:paraId="2641B730" w14:textId="77777777" w:rsidR="00B00B60" w:rsidRPr="00804AB1" w:rsidRDefault="00B00B60" w:rsidP="00F557A4">
      <w:pPr>
        <w:spacing w:after="0" w:line="240" w:lineRule="auto"/>
        <w:rPr>
          <w:rFonts w:ascii="Myriad Pro" w:hAnsi="Myriad Pro"/>
          <w:b/>
          <w:color w:val="000091"/>
          <w:sz w:val="28"/>
          <w:szCs w:val="28"/>
          <w:lang w:val="en-US"/>
        </w:rPr>
      </w:pPr>
      <w:r w:rsidRPr="00804AB1">
        <w:rPr>
          <w:rFonts w:ascii="Myriad Pro" w:hAnsi="Myriad Pro"/>
          <w:b/>
          <w:color w:val="000091"/>
          <w:sz w:val="28"/>
          <w:szCs w:val="28"/>
          <w:lang w:val="en-US"/>
        </w:rPr>
        <w:t>3. Project Management and Oversight</w:t>
      </w:r>
    </w:p>
    <w:p w14:paraId="421D7CE9" w14:textId="77777777" w:rsidR="00B00B60" w:rsidRPr="00804AB1" w:rsidRDefault="00B00B60" w:rsidP="00F557A4">
      <w:pPr>
        <w:spacing w:after="0" w:line="240" w:lineRule="auto"/>
        <w:rPr>
          <w:rFonts w:ascii="Myriad Pro" w:hAnsi="Myriad Pro"/>
          <w:b/>
          <w:sz w:val="26"/>
          <w:szCs w:val="26"/>
          <w:lang w:val="en-US"/>
        </w:rPr>
      </w:pPr>
    </w:p>
    <w:p w14:paraId="004DD3A2" w14:textId="77777777" w:rsidR="00ED0DB6" w:rsidRDefault="00B00B60" w:rsidP="008B72F3">
      <w:pPr>
        <w:spacing w:after="0" w:line="240" w:lineRule="auto"/>
        <w:rPr>
          <w:rFonts w:ascii="Myriad Pro" w:hAnsi="Myriad Pro"/>
          <w:b/>
          <w:sz w:val="26"/>
          <w:szCs w:val="26"/>
          <w:lang w:val="en-US"/>
        </w:rPr>
      </w:pPr>
      <w:r w:rsidRPr="0061743C">
        <w:rPr>
          <w:rFonts w:ascii="Myriad Pro" w:hAnsi="Myriad Pro"/>
          <w:b/>
          <w:sz w:val="26"/>
          <w:szCs w:val="26"/>
          <w:lang w:val="en-US"/>
        </w:rPr>
        <w:t>Implementation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15EA29A5" w14:textId="77777777" w:rsidTr="00A06BFF">
        <w:tc>
          <w:tcPr>
            <w:tcW w:w="9036" w:type="dxa"/>
          </w:tcPr>
          <w:p w14:paraId="44BCB149" w14:textId="77777777" w:rsidR="008B72F3" w:rsidRPr="00B54511" w:rsidRDefault="00B54511" w:rsidP="0061743C">
            <w:pPr>
              <w:spacing w:after="0" w:line="240" w:lineRule="auto"/>
              <w:rPr>
                <w:rFonts w:ascii="Myriad Pro" w:hAnsi="Myriad Pro"/>
                <w:b/>
                <w:sz w:val="26"/>
                <w:szCs w:val="26"/>
              </w:rPr>
            </w:pPr>
            <w:r>
              <w:rPr>
                <w:rFonts w:ascii="Myriad Pro" w:hAnsi="Myriad Pro" w:hint="eastAsia"/>
                <w:sz w:val="24"/>
                <w:szCs w:val="24"/>
              </w:rPr>
              <w:t xml:space="preserve">Basically, </w:t>
            </w:r>
            <w:r w:rsidR="001D664A">
              <w:rPr>
                <w:rFonts w:ascii="Myriad Pro" w:hAnsi="Myriad Pro" w:hint="eastAsia"/>
                <w:sz w:val="24"/>
                <w:szCs w:val="24"/>
              </w:rPr>
              <w:t>most</w:t>
            </w:r>
            <w:r w:rsidR="005B1DB8">
              <w:rPr>
                <w:rFonts w:ascii="Myriad Pro" w:hAnsi="Myriad Pro" w:hint="eastAsia"/>
                <w:sz w:val="24"/>
                <w:szCs w:val="24"/>
              </w:rPr>
              <w:t xml:space="preserve"> major components of the project have been completed with measureable outcomes. </w:t>
            </w:r>
            <w:r w:rsidRPr="00B54511">
              <w:rPr>
                <w:rFonts w:ascii="Myriad Pro" w:hAnsi="Myriad Pro"/>
                <w:sz w:val="24"/>
                <w:szCs w:val="24"/>
              </w:rPr>
              <w:t xml:space="preserve">The </w:t>
            </w:r>
            <w:r w:rsidR="005B1DB8">
              <w:rPr>
                <w:rFonts w:ascii="Myriad Pro" w:hAnsi="Myriad Pro" w:hint="eastAsia"/>
                <w:sz w:val="24"/>
                <w:szCs w:val="24"/>
              </w:rPr>
              <w:t xml:space="preserve">work </w:t>
            </w:r>
            <w:r w:rsidR="005B1DB8">
              <w:rPr>
                <w:rFonts w:ascii="Myriad Pro" w:hAnsi="Myriad Pro"/>
                <w:sz w:val="24"/>
                <w:szCs w:val="24"/>
              </w:rPr>
              <w:t>remained</w:t>
            </w:r>
            <w:r w:rsidR="005B1DB8">
              <w:rPr>
                <w:rFonts w:ascii="Myriad Pro" w:hAnsi="Myriad Pro" w:hint="eastAsia"/>
                <w:sz w:val="24"/>
                <w:szCs w:val="24"/>
              </w:rPr>
              <w:t xml:space="preserve"> mainly includes</w:t>
            </w:r>
            <w:r w:rsidR="00D027A0">
              <w:rPr>
                <w:rFonts w:ascii="Myriad Pro" w:hAnsi="Myriad Pro" w:hint="eastAsia"/>
                <w:sz w:val="24"/>
                <w:szCs w:val="24"/>
              </w:rPr>
              <w:t>: (1)</w:t>
            </w:r>
            <w:r w:rsidR="005B1DB8">
              <w:rPr>
                <w:rFonts w:ascii="Myriad Pro" w:hAnsi="Myriad Pro" w:hint="eastAsia"/>
                <w:sz w:val="24"/>
                <w:szCs w:val="24"/>
              </w:rPr>
              <w:t xml:space="preserve"> </w:t>
            </w:r>
            <w:r w:rsidR="00315440">
              <w:rPr>
                <w:rFonts w:ascii="Myriad Pro" w:hAnsi="Myriad Pro" w:hint="eastAsia"/>
                <w:sz w:val="24"/>
                <w:szCs w:val="24"/>
              </w:rPr>
              <w:t>the last two payments of contracts on book and professional magazine design</w:t>
            </w:r>
            <w:r w:rsidR="00D027A0">
              <w:rPr>
                <w:rFonts w:ascii="Myriad Pro" w:hAnsi="Myriad Pro" w:hint="eastAsia"/>
                <w:sz w:val="24"/>
                <w:szCs w:val="24"/>
              </w:rPr>
              <w:t xml:space="preserve">, and (2) the </w:t>
            </w:r>
            <w:r w:rsidR="0061743C">
              <w:rPr>
                <w:rFonts w:ascii="Myriad Pro" w:hAnsi="Myriad Pro" w:hint="eastAsia"/>
                <w:sz w:val="24"/>
                <w:szCs w:val="24"/>
              </w:rPr>
              <w:t xml:space="preserve">payments of contract </w:t>
            </w:r>
            <w:r w:rsidR="00315440">
              <w:rPr>
                <w:rFonts w:ascii="Myriad Pro" w:hAnsi="Myriad Pro" w:hint="eastAsia"/>
                <w:sz w:val="24"/>
                <w:szCs w:val="24"/>
              </w:rPr>
              <w:t>on</w:t>
            </w:r>
            <w:r w:rsidR="0061743C">
              <w:rPr>
                <w:rFonts w:ascii="Myriad Pro" w:hAnsi="Myriad Pro" w:hint="eastAsia"/>
                <w:sz w:val="24"/>
                <w:szCs w:val="24"/>
              </w:rPr>
              <w:t xml:space="preserve"> </w:t>
            </w:r>
            <w:r w:rsidR="0061743C" w:rsidRPr="0061743C">
              <w:rPr>
                <w:rFonts w:ascii="Myriad Pro" w:hAnsi="Myriad Pro" w:hint="eastAsia"/>
                <w:sz w:val="24"/>
                <w:szCs w:val="24"/>
              </w:rPr>
              <w:t>c</w:t>
            </w:r>
            <w:r w:rsidR="0061743C" w:rsidRPr="0061743C">
              <w:rPr>
                <w:rFonts w:ascii="Myriad Pro" w:hAnsi="Myriad Pro"/>
                <w:sz w:val="24"/>
                <w:szCs w:val="24"/>
              </w:rPr>
              <w:t>rowded cabinet</w:t>
            </w:r>
            <w:r w:rsidR="001242E2">
              <w:rPr>
                <w:rFonts w:ascii="Myriad Pro" w:hAnsi="Myriad Pro"/>
                <w:sz w:val="24"/>
                <w:szCs w:val="24"/>
              </w:rPr>
              <w:t xml:space="preserve"> (3) remaining payments of communication and awareness-raising campaign</w:t>
            </w:r>
            <w:r w:rsidR="00D027A0">
              <w:rPr>
                <w:rFonts w:ascii="Myriad Pro" w:hAnsi="Myriad Pro" w:hint="eastAsia"/>
                <w:sz w:val="24"/>
                <w:szCs w:val="24"/>
              </w:rPr>
              <w:t xml:space="preserve">. </w:t>
            </w:r>
            <w:r w:rsidRPr="00B54511">
              <w:rPr>
                <w:rFonts w:ascii="Myriad Pro" w:hAnsi="Myriad Pro"/>
                <w:sz w:val="24"/>
                <w:szCs w:val="24"/>
              </w:rPr>
              <w:t>UNDP and FECO shall keep closer communication for ensuring the project activities as planned can be done efficiently and effectively.</w:t>
            </w:r>
            <w:r>
              <w:rPr>
                <w:rFonts w:ascii="Myriad Pro" w:hAnsi="Myriad Pro" w:hint="eastAsia"/>
                <w:sz w:val="24"/>
                <w:szCs w:val="24"/>
              </w:rPr>
              <w:t xml:space="preserve"> </w:t>
            </w:r>
          </w:p>
        </w:tc>
      </w:tr>
    </w:tbl>
    <w:p w14:paraId="534C64EC" w14:textId="77777777" w:rsidR="008B72F3" w:rsidRDefault="008B72F3" w:rsidP="008B72F3">
      <w:pPr>
        <w:spacing w:after="0" w:line="240" w:lineRule="auto"/>
        <w:rPr>
          <w:rFonts w:ascii="Myriad Pro" w:hAnsi="Myriad Pro"/>
          <w:b/>
          <w:sz w:val="26"/>
          <w:szCs w:val="26"/>
          <w:lang w:val="en-US"/>
        </w:rPr>
      </w:pPr>
    </w:p>
    <w:p w14:paraId="34C8A49A" w14:textId="77777777" w:rsidR="008B72F3" w:rsidRDefault="008B72F3" w:rsidP="008B72F3">
      <w:pPr>
        <w:spacing w:after="0" w:line="240" w:lineRule="auto"/>
        <w:rPr>
          <w:rFonts w:ascii="Myriad Pro" w:hAnsi="Myriad Pro"/>
          <w:b/>
          <w:sz w:val="26"/>
          <w:szCs w:val="26"/>
          <w:lang w:val="en-US"/>
        </w:rPr>
      </w:pPr>
    </w:p>
    <w:p w14:paraId="105F6CE2" w14:textId="77777777" w:rsidR="004638CB" w:rsidRDefault="004638CB" w:rsidP="008B72F3">
      <w:pPr>
        <w:spacing w:after="0" w:line="240" w:lineRule="auto"/>
        <w:rPr>
          <w:rFonts w:ascii="Myriad Pro" w:hAnsi="Myriad Pro"/>
          <w:b/>
          <w:sz w:val="26"/>
          <w:szCs w:val="26"/>
          <w:lang w:val="en-US"/>
        </w:rPr>
      </w:pPr>
      <w:r w:rsidRPr="00315440">
        <w:rPr>
          <w:rFonts w:ascii="Myriad Pro" w:hAnsi="Myriad Pro"/>
          <w:b/>
          <w:sz w:val="26"/>
          <w:szCs w:val="26"/>
          <w:lang w:val="en-US"/>
        </w:rPr>
        <w:t>Human Resource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46DC7132" w14:textId="77777777" w:rsidTr="00A06BFF">
        <w:tc>
          <w:tcPr>
            <w:tcW w:w="9036" w:type="dxa"/>
          </w:tcPr>
          <w:p w14:paraId="37E0D1C6" w14:textId="77777777" w:rsidR="008B72F3" w:rsidRPr="00D027A0" w:rsidRDefault="00D027A0" w:rsidP="00A06BFF">
            <w:pPr>
              <w:spacing w:after="0" w:line="240" w:lineRule="auto"/>
              <w:rPr>
                <w:rFonts w:ascii="Myriad Pro" w:hAnsi="Myriad Pro"/>
                <w:sz w:val="24"/>
              </w:rPr>
            </w:pPr>
            <w:r w:rsidRPr="00D027A0">
              <w:rPr>
                <w:rFonts w:ascii="Myriad Pro" w:hAnsi="Myriad Pro"/>
                <w:sz w:val="24"/>
              </w:rPr>
              <w:t>The successful project implementation depends on the availability of a wide range of expertise from R&amp;D of antifouling technologies, antifouling paint production and marketing, chemicals regulations and enforcement, and public relations. UNDP and FECO’s platforms and networks of expert human resources have provided the project with sufficient choices of qualified experts in developing and delivering the knowledge and know-how to the industries, regulators, and the public.</w:t>
            </w:r>
          </w:p>
        </w:tc>
      </w:tr>
    </w:tbl>
    <w:p w14:paraId="11EF63F5" w14:textId="77777777" w:rsidR="008B72F3" w:rsidRDefault="008B72F3" w:rsidP="008B72F3">
      <w:pPr>
        <w:spacing w:after="0" w:line="240" w:lineRule="auto"/>
        <w:rPr>
          <w:rFonts w:ascii="Myriad Pro" w:hAnsi="Myriad Pro"/>
          <w:sz w:val="24"/>
          <w:lang w:val="en-US"/>
        </w:rPr>
      </w:pPr>
    </w:p>
    <w:p w14:paraId="27DA6AD9" w14:textId="77777777" w:rsidR="00412EDC" w:rsidRPr="00804AB1" w:rsidRDefault="00412EDC" w:rsidP="00F557A4">
      <w:pPr>
        <w:spacing w:after="0" w:line="240" w:lineRule="auto"/>
        <w:rPr>
          <w:rFonts w:ascii="Myriad Pro" w:hAnsi="Myriad Pro"/>
          <w:sz w:val="24"/>
          <w:lang w:val="en-US"/>
        </w:rPr>
      </w:pPr>
    </w:p>
    <w:p w14:paraId="0141CD32" w14:textId="77777777" w:rsidR="00412EDC" w:rsidRDefault="00B00B60" w:rsidP="008B72F3">
      <w:pPr>
        <w:spacing w:after="0" w:line="240" w:lineRule="auto"/>
        <w:rPr>
          <w:rFonts w:ascii="Myriad Pro" w:hAnsi="Myriad Pro"/>
          <w:b/>
          <w:sz w:val="26"/>
          <w:szCs w:val="26"/>
          <w:lang w:val="en-US"/>
        </w:rPr>
      </w:pPr>
      <w:r w:rsidRPr="00315440">
        <w:rPr>
          <w:rFonts w:ascii="Myriad Pro" w:hAnsi="Myriad Pro"/>
          <w:b/>
          <w:sz w:val="26"/>
          <w:szCs w:val="26"/>
          <w:lang w:val="en-US"/>
        </w:rPr>
        <w:t>Monitoring and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723D6459" w14:textId="77777777" w:rsidTr="00A06BFF">
        <w:tc>
          <w:tcPr>
            <w:tcW w:w="9036" w:type="dxa"/>
          </w:tcPr>
          <w:p w14:paraId="546999C8" w14:textId="77777777" w:rsidR="008B72F3" w:rsidRPr="00D027A0" w:rsidRDefault="00315440" w:rsidP="00315440">
            <w:pPr>
              <w:spacing w:after="0" w:line="240" w:lineRule="auto"/>
              <w:rPr>
                <w:rFonts w:ascii="Myriad Pro" w:hAnsi="Myriad Pro"/>
                <w:b/>
                <w:sz w:val="26"/>
                <w:szCs w:val="26"/>
              </w:rPr>
            </w:pPr>
            <w:r>
              <w:rPr>
                <w:rFonts w:ascii="Myriad Pro" w:hAnsi="Myriad Pro" w:hint="eastAsia"/>
                <w:sz w:val="24"/>
              </w:rPr>
              <w:t>The terminal evaluation was carried out from 15 April to 30 June 2014.</w:t>
            </w:r>
            <w:r w:rsidR="00F8050E">
              <w:rPr>
                <w:rFonts w:ascii="Myriad Pro" w:hAnsi="Myriad Pro" w:hint="eastAsia"/>
                <w:sz w:val="24"/>
              </w:rPr>
              <w:t xml:space="preserve"> </w:t>
            </w:r>
            <w:r>
              <w:rPr>
                <w:rFonts w:ascii="Myriad Pro" w:hAnsi="Myriad Pro" w:hint="eastAsia"/>
                <w:sz w:val="24"/>
              </w:rPr>
              <w:t>T</w:t>
            </w:r>
            <w:r w:rsidR="00D027A0" w:rsidRPr="00D027A0">
              <w:rPr>
                <w:rFonts w:ascii="Myriad Pro" w:hAnsi="Myriad Pro"/>
                <w:sz w:val="24"/>
              </w:rPr>
              <w:t>he annual review meeting for 201</w:t>
            </w:r>
            <w:r w:rsidR="001D664A">
              <w:rPr>
                <w:rFonts w:ascii="Myriad Pro" w:hAnsi="Myriad Pro" w:hint="eastAsia"/>
                <w:sz w:val="24"/>
              </w:rPr>
              <w:t xml:space="preserve">3 </w:t>
            </w:r>
            <w:r w:rsidR="00D027A0" w:rsidRPr="00D027A0">
              <w:rPr>
                <w:rFonts w:ascii="Myriad Pro" w:hAnsi="Myriad Pro"/>
                <w:sz w:val="24"/>
              </w:rPr>
              <w:t xml:space="preserve">was held on </w:t>
            </w:r>
            <w:r w:rsidR="001D664A">
              <w:rPr>
                <w:rFonts w:ascii="Myriad Pro" w:hAnsi="Myriad Pro" w:hint="eastAsia"/>
                <w:sz w:val="24"/>
              </w:rPr>
              <w:t xml:space="preserve">Jan </w:t>
            </w:r>
            <w:r w:rsidR="00D027A0">
              <w:rPr>
                <w:rFonts w:ascii="Myriad Pro" w:hAnsi="Myriad Pro" w:hint="eastAsia"/>
                <w:sz w:val="24"/>
              </w:rPr>
              <w:t>10</w:t>
            </w:r>
            <w:r w:rsidR="00D027A0" w:rsidRPr="00D027A0">
              <w:rPr>
                <w:rFonts w:ascii="Myriad Pro" w:hAnsi="Myriad Pro"/>
                <w:sz w:val="24"/>
              </w:rPr>
              <w:t>th 201</w:t>
            </w:r>
            <w:r w:rsidR="001D664A">
              <w:rPr>
                <w:rFonts w:ascii="Myriad Pro" w:hAnsi="Myriad Pro" w:hint="eastAsia"/>
                <w:sz w:val="24"/>
              </w:rPr>
              <w:t>4</w:t>
            </w:r>
            <w:r w:rsidR="00D027A0" w:rsidRPr="00D027A0">
              <w:rPr>
                <w:rFonts w:ascii="Myriad Pro" w:hAnsi="Myriad Pro"/>
                <w:sz w:val="24"/>
              </w:rPr>
              <w:t xml:space="preserve"> in Beijing</w:t>
            </w:r>
            <w:r>
              <w:rPr>
                <w:rFonts w:ascii="Myriad Pro" w:hAnsi="Myriad Pro" w:hint="eastAsia"/>
                <w:sz w:val="24"/>
              </w:rPr>
              <w:t xml:space="preserve">, and </w:t>
            </w:r>
            <w:r w:rsidRPr="006C3AD1">
              <w:rPr>
                <w:rFonts w:ascii="Myriad Pro" w:hAnsi="Myriad Pro" w:hint="eastAsia"/>
                <w:sz w:val="24"/>
                <w:szCs w:val="24"/>
              </w:rPr>
              <w:t xml:space="preserve">the project </w:t>
            </w:r>
            <w:r w:rsidRPr="006C3AD1">
              <w:rPr>
                <w:rFonts w:ascii="Myriad Pro" w:hAnsi="Myriad Pro"/>
                <w:sz w:val="24"/>
                <w:szCs w:val="24"/>
              </w:rPr>
              <w:t xml:space="preserve">conclusion </w:t>
            </w:r>
            <w:r w:rsidRPr="006C3AD1">
              <w:rPr>
                <w:rFonts w:ascii="Myriad Pro" w:hAnsi="Myriad Pro" w:hint="eastAsia"/>
                <w:sz w:val="24"/>
                <w:szCs w:val="24"/>
              </w:rPr>
              <w:t>m</w:t>
            </w:r>
            <w:r w:rsidRPr="006C3AD1">
              <w:rPr>
                <w:rFonts w:ascii="Myriad Pro" w:hAnsi="Myriad Pro"/>
                <w:sz w:val="24"/>
                <w:szCs w:val="24"/>
              </w:rPr>
              <w:t>eeting</w:t>
            </w:r>
            <w:r w:rsidRPr="006C3AD1">
              <w:rPr>
                <w:rFonts w:ascii="Myriad Pro" w:hAnsi="Myriad Pro" w:hint="eastAsia"/>
                <w:sz w:val="24"/>
                <w:szCs w:val="24"/>
              </w:rPr>
              <w:t xml:space="preserve"> was held</w:t>
            </w:r>
            <w:r w:rsidRPr="006C3AD1">
              <w:rPr>
                <w:rFonts w:ascii="Myriad Pro" w:hAnsi="Myriad Pro"/>
                <w:sz w:val="24"/>
                <w:szCs w:val="24"/>
              </w:rPr>
              <w:t xml:space="preserve"> O</w:t>
            </w:r>
            <w:r w:rsidRPr="006C3AD1">
              <w:rPr>
                <w:rFonts w:ascii="Myriad Pro" w:hAnsi="Myriad Pro" w:hint="eastAsia"/>
                <w:sz w:val="24"/>
                <w:szCs w:val="24"/>
              </w:rPr>
              <w:t xml:space="preserve">n </w:t>
            </w:r>
            <w:r w:rsidRPr="006C3AD1">
              <w:rPr>
                <w:rFonts w:ascii="Myriad Pro" w:hAnsi="Myriad Pro"/>
                <w:sz w:val="24"/>
                <w:szCs w:val="24"/>
              </w:rPr>
              <w:t xml:space="preserve">October </w:t>
            </w:r>
            <w:r w:rsidRPr="006C3AD1">
              <w:rPr>
                <w:rFonts w:ascii="Myriad Pro" w:hAnsi="Myriad Pro" w:hint="eastAsia"/>
                <w:sz w:val="24"/>
                <w:szCs w:val="24"/>
              </w:rPr>
              <w:t xml:space="preserve">17, </w:t>
            </w:r>
            <w:r w:rsidRPr="006C3AD1">
              <w:rPr>
                <w:rFonts w:ascii="Myriad Pro" w:hAnsi="Myriad Pro"/>
                <w:sz w:val="24"/>
                <w:szCs w:val="24"/>
              </w:rPr>
              <w:t>2014</w:t>
            </w:r>
            <w:r>
              <w:rPr>
                <w:rFonts w:ascii="Myriad Pro" w:hAnsi="Myriad Pro" w:hint="eastAsia"/>
                <w:sz w:val="24"/>
                <w:szCs w:val="24"/>
              </w:rPr>
              <w:t>,</w:t>
            </w:r>
            <w:r w:rsidRPr="006C3AD1">
              <w:rPr>
                <w:rFonts w:ascii="Myriad Pro" w:hAnsi="Myriad Pro" w:hint="eastAsia"/>
                <w:sz w:val="24"/>
                <w:szCs w:val="24"/>
              </w:rPr>
              <w:t xml:space="preserve"> in </w:t>
            </w:r>
            <w:r w:rsidRPr="006C3AD1">
              <w:rPr>
                <w:rFonts w:ascii="Myriad Pro" w:hAnsi="Myriad Pro"/>
                <w:sz w:val="24"/>
                <w:szCs w:val="24"/>
              </w:rPr>
              <w:t>Beijing</w:t>
            </w:r>
            <w:r>
              <w:rPr>
                <w:rFonts w:ascii="Myriad Pro" w:hAnsi="Myriad Pro" w:hint="eastAsia"/>
                <w:sz w:val="24"/>
                <w:szCs w:val="24"/>
              </w:rPr>
              <w:t>.</w:t>
            </w:r>
            <w:r>
              <w:rPr>
                <w:rFonts w:ascii="Myriad Pro" w:hAnsi="Myriad Pro" w:hint="eastAsia"/>
                <w:sz w:val="24"/>
              </w:rPr>
              <w:t xml:space="preserve"> </w:t>
            </w:r>
            <w:r w:rsidR="00F8050E">
              <w:rPr>
                <w:rFonts w:ascii="Myriad Pro" w:hAnsi="Myriad Pro" w:hint="eastAsia"/>
                <w:sz w:val="24"/>
              </w:rPr>
              <w:t xml:space="preserve">In addition, the project </w:t>
            </w:r>
            <w:r w:rsidR="00F8050E">
              <w:rPr>
                <w:rFonts w:ascii="Myriad Pro" w:hAnsi="Myriad Pro"/>
                <w:sz w:val="24"/>
              </w:rPr>
              <w:t>management</w:t>
            </w:r>
            <w:r w:rsidR="00F8050E">
              <w:rPr>
                <w:rFonts w:ascii="Myriad Pro" w:hAnsi="Myriad Pro" w:hint="eastAsia"/>
                <w:sz w:val="24"/>
              </w:rPr>
              <w:t xml:space="preserve"> team has conducted regular inspection missions to major project sites as reported above in the part of Activities and Outputs. </w:t>
            </w:r>
          </w:p>
        </w:tc>
      </w:tr>
    </w:tbl>
    <w:p w14:paraId="383F95B5" w14:textId="77777777" w:rsidR="008B72F3" w:rsidRDefault="008B72F3" w:rsidP="008B72F3">
      <w:pPr>
        <w:spacing w:after="0" w:line="240" w:lineRule="auto"/>
        <w:rPr>
          <w:rFonts w:ascii="Myriad Pro" w:hAnsi="Myriad Pro"/>
          <w:b/>
          <w:sz w:val="26"/>
          <w:szCs w:val="26"/>
          <w:lang w:val="en-US"/>
        </w:rPr>
      </w:pPr>
    </w:p>
    <w:p w14:paraId="7A5EFF77" w14:textId="77777777" w:rsidR="008B72F3" w:rsidRDefault="008B72F3" w:rsidP="008B72F3">
      <w:pPr>
        <w:spacing w:after="0" w:line="240" w:lineRule="auto"/>
        <w:rPr>
          <w:rFonts w:ascii="Myriad Pro" w:hAnsi="Myriad Pro"/>
          <w:b/>
          <w:sz w:val="26"/>
          <w:szCs w:val="26"/>
          <w:lang w:val="en-US"/>
        </w:rPr>
      </w:pPr>
    </w:p>
    <w:p w14:paraId="297B79B5" w14:textId="77777777" w:rsidR="001B6A8C" w:rsidRDefault="00B00B60" w:rsidP="008B72F3">
      <w:pPr>
        <w:spacing w:after="0" w:line="240" w:lineRule="auto"/>
        <w:rPr>
          <w:rFonts w:ascii="Myriad Pro" w:hAnsi="Myriad Pro"/>
          <w:b/>
          <w:sz w:val="26"/>
          <w:szCs w:val="26"/>
          <w:lang w:val="en-US"/>
        </w:rPr>
      </w:pPr>
      <w:r w:rsidRPr="00127B57">
        <w:rPr>
          <w:rFonts w:ascii="Myriad Pro" w:hAnsi="Myriad Pro"/>
          <w:b/>
          <w:sz w:val="26"/>
          <w:szCs w:val="26"/>
          <w:lang w:val="en-US"/>
        </w:rPr>
        <w:t>Risk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682E172A" w14:textId="77777777" w:rsidTr="00A06BFF">
        <w:tc>
          <w:tcPr>
            <w:tcW w:w="9036" w:type="dxa"/>
          </w:tcPr>
          <w:p w14:paraId="00F8E9CD" w14:textId="77777777" w:rsidR="008B72F3" w:rsidRPr="00D027A0" w:rsidRDefault="00D027A0" w:rsidP="00A06BFF">
            <w:pPr>
              <w:spacing w:after="0" w:line="240" w:lineRule="auto"/>
              <w:rPr>
                <w:rFonts w:ascii="Myriad Pro" w:hAnsi="Myriad Pro" w:cs="Calibri"/>
                <w:b/>
                <w:sz w:val="26"/>
                <w:szCs w:val="26"/>
              </w:rPr>
            </w:pPr>
            <w:r w:rsidRPr="00D027A0">
              <w:rPr>
                <w:rFonts w:ascii="Myriad Pro" w:hAnsi="Myriad Pro"/>
                <w:sz w:val="24"/>
              </w:rPr>
              <w:t xml:space="preserve">The major risks of the project lied in the failure in successfully selecting out a good number of alternatives for promotion. These risks have been overcome by the effective mobilization and involvement of the industry </w:t>
            </w:r>
            <w:r w:rsidRPr="00A34081">
              <w:rPr>
                <w:rFonts w:ascii="Myriad Pro" w:hAnsi="Myriad Pro"/>
                <w:sz w:val="24"/>
                <w:szCs w:val="24"/>
              </w:rPr>
              <w:t>into</w:t>
            </w:r>
            <w:r w:rsidRPr="00D027A0">
              <w:rPr>
                <w:rFonts w:ascii="Myriad Pro" w:hAnsi="Myriad Pro"/>
                <w:sz w:val="24"/>
              </w:rPr>
              <w:t xml:space="preserve"> the test platforms provided by the project.</w:t>
            </w:r>
          </w:p>
        </w:tc>
      </w:tr>
    </w:tbl>
    <w:p w14:paraId="4B3BA137" w14:textId="77777777" w:rsidR="008B72F3" w:rsidRDefault="008B72F3" w:rsidP="008B72F3">
      <w:pPr>
        <w:spacing w:after="0" w:line="240" w:lineRule="auto"/>
        <w:rPr>
          <w:rFonts w:ascii="Myriad Pro" w:hAnsi="Myriad Pro" w:cs="Calibri"/>
          <w:b/>
          <w:sz w:val="26"/>
          <w:szCs w:val="26"/>
          <w:lang w:val="en-US"/>
        </w:rPr>
      </w:pPr>
    </w:p>
    <w:p w14:paraId="49A4A30E" w14:textId="77777777" w:rsidR="008B72F3" w:rsidRPr="00804AB1" w:rsidRDefault="008B72F3" w:rsidP="008B72F3">
      <w:pPr>
        <w:spacing w:after="0" w:line="240" w:lineRule="auto"/>
        <w:rPr>
          <w:rFonts w:ascii="Myriad Pro" w:hAnsi="Myriad Pro" w:cs="Calibri"/>
          <w:b/>
          <w:sz w:val="26"/>
          <w:szCs w:val="26"/>
          <w:lang w:val="en-US"/>
        </w:rPr>
      </w:pPr>
    </w:p>
    <w:p w14:paraId="4C103563" w14:textId="77777777" w:rsidR="004C4C10" w:rsidRDefault="00B00B60" w:rsidP="008B72F3">
      <w:pPr>
        <w:spacing w:after="0" w:line="240" w:lineRule="auto"/>
        <w:jc w:val="both"/>
        <w:rPr>
          <w:rFonts w:ascii="Myriad Pro" w:hAnsi="Myriad Pro" w:cs="Calibri"/>
          <w:b/>
          <w:sz w:val="26"/>
          <w:szCs w:val="26"/>
          <w:lang w:val="en-US"/>
        </w:rPr>
      </w:pPr>
      <w:r w:rsidRPr="00127B57">
        <w:rPr>
          <w:rFonts w:ascii="Myriad Pro" w:hAnsi="Myriad Pro" w:cs="Calibri"/>
          <w:b/>
          <w:sz w:val="26"/>
          <w:szCs w:val="26"/>
          <w:lang w:val="en-US"/>
        </w:rPr>
        <w:t>Communication and advocacy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8B72F3" w:rsidRPr="00A06BFF" w14:paraId="4E61BA3A" w14:textId="77777777" w:rsidTr="00A06BFF">
        <w:tc>
          <w:tcPr>
            <w:tcW w:w="9036" w:type="dxa"/>
          </w:tcPr>
          <w:p w14:paraId="24DD06FC" w14:textId="77777777" w:rsidR="008B72F3" w:rsidRPr="008E3F0B" w:rsidRDefault="008E3F0B" w:rsidP="00127B57">
            <w:pPr>
              <w:spacing w:after="0" w:line="240" w:lineRule="auto"/>
              <w:rPr>
                <w:rFonts w:ascii="Myriad Pro" w:hAnsi="Myriad Pro" w:cs="Calibri"/>
              </w:rPr>
            </w:pPr>
            <w:r w:rsidRPr="008E3F0B">
              <w:rPr>
                <w:rFonts w:ascii="Myriad Pro" w:hAnsi="Myriad Pro"/>
                <w:sz w:val="24"/>
              </w:rPr>
              <w:t>The project has implemented a holistic strategy for the communication and advocacy.</w:t>
            </w:r>
            <w:r w:rsidR="00127B57" w:rsidRPr="003A2637">
              <w:rPr>
                <w:rFonts w:ascii="Myriad Pro" w:hAnsi="Myriad Pro" w:hint="eastAsia"/>
                <w:sz w:val="24"/>
                <w:szCs w:val="24"/>
                <w:lang w:val="en-US"/>
              </w:rPr>
              <w:t xml:space="preserve"> </w:t>
            </w:r>
            <w:r w:rsidR="0061743C" w:rsidRPr="008E3F0B">
              <w:rPr>
                <w:rFonts w:ascii="Myriad Pro" w:hAnsi="Myriad Pro"/>
                <w:sz w:val="24"/>
              </w:rPr>
              <w:t xml:space="preserve">In the first half cycle of the project, the emphasis has been put on the dissemination of information regarding the harms of DDT and methods in </w:t>
            </w:r>
            <w:r w:rsidR="0061743C" w:rsidRPr="00A34081">
              <w:rPr>
                <w:rFonts w:ascii="Myriad Pro" w:hAnsi="Myriad Pro"/>
                <w:sz w:val="24"/>
                <w:szCs w:val="24"/>
              </w:rPr>
              <w:t>researching</w:t>
            </w:r>
            <w:r w:rsidR="0061743C" w:rsidRPr="008E3F0B">
              <w:rPr>
                <w:rFonts w:ascii="Myriad Pro" w:hAnsi="Myriad Pro"/>
                <w:sz w:val="24"/>
              </w:rPr>
              <w:t xml:space="preserve"> and developing alternatives. In the second stage, the emphasis </w:t>
            </w:r>
            <w:r w:rsidR="0061743C">
              <w:rPr>
                <w:rFonts w:ascii="Myriad Pro" w:hAnsi="Myriad Pro" w:hint="eastAsia"/>
                <w:sz w:val="24"/>
              </w:rPr>
              <w:t>has been</w:t>
            </w:r>
            <w:r w:rsidR="0061743C" w:rsidRPr="008E3F0B">
              <w:rPr>
                <w:rFonts w:ascii="Myriad Pro" w:hAnsi="Myriad Pro"/>
                <w:sz w:val="24"/>
              </w:rPr>
              <w:t xml:space="preserve"> shifted to the choices of alternatives and benefits from using alternatives. </w:t>
            </w:r>
            <w:r w:rsidR="00127B57" w:rsidRPr="003A2637">
              <w:rPr>
                <w:rFonts w:ascii="Myriad Pro" w:hAnsi="Myriad Pro" w:hint="eastAsia"/>
                <w:sz w:val="24"/>
                <w:szCs w:val="24"/>
                <w:lang w:val="en-US"/>
              </w:rPr>
              <w:t xml:space="preserve">With the project approaching </w:t>
            </w:r>
            <w:r w:rsidR="00127B57">
              <w:rPr>
                <w:rFonts w:ascii="Myriad Pro" w:hAnsi="Myriad Pro" w:hint="eastAsia"/>
                <w:sz w:val="24"/>
                <w:szCs w:val="24"/>
                <w:lang w:val="en-US"/>
              </w:rPr>
              <w:t>the end,</w:t>
            </w:r>
            <w:r w:rsidRPr="008E3F0B">
              <w:rPr>
                <w:rFonts w:ascii="Myriad Pro" w:hAnsi="Myriad Pro"/>
                <w:sz w:val="24"/>
              </w:rPr>
              <w:t xml:space="preserve"> </w:t>
            </w:r>
            <w:r w:rsidR="00127B57" w:rsidRPr="008E3F0B">
              <w:rPr>
                <w:rFonts w:ascii="Myriad Pro" w:hAnsi="Myriad Pro"/>
                <w:sz w:val="24"/>
              </w:rPr>
              <w:lastRenderedPageBreak/>
              <w:t xml:space="preserve">the emphasis </w:t>
            </w:r>
            <w:r w:rsidR="00127B57">
              <w:rPr>
                <w:rFonts w:ascii="Myriad Pro" w:hAnsi="Myriad Pro" w:hint="eastAsia"/>
                <w:sz w:val="24"/>
              </w:rPr>
              <w:t>has been</w:t>
            </w:r>
            <w:r w:rsidR="00127B57" w:rsidRPr="008E3F0B">
              <w:rPr>
                <w:rFonts w:ascii="Myriad Pro" w:hAnsi="Myriad Pro"/>
                <w:sz w:val="24"/>
              </w:rPr>
              <w:t xml:space="preserve"> shifted to</w:t>
            </w:r>
            <w:r w:rsidR="00127B57">
              <w:rPr>
                <w:rFonts w:ascii="Myriad Pro" w:hAnsi="Myriad Pro" w:hint="eastAsia"/>
                <w:sz w:val="24"/>
              </w:rPr>
              <w:t xml:space="preserve"> </w:t>
            </w:r>
            <w:r w:rsidR="00127B57">
              <w:rPr>
                <w:rFonts w:ascii="Myriad Pro" w:hAnsi="Myriad Pro"/>
                <w:sz w:val="24"/>
              </w:rPr>
              <w:t>summary</w:t>
            </w:r>
            <w:r w:rsidR="00127B57">
              <w:rPr>
                <w:rFonts w:ascii="Myriad Pro" w:hAnsi="Myriad Pro" w:hint="eastAsia"/>
                <w:sz w:val="24"/>
              </w:rPr>
              <w:t xml:space="preserve"> the project </w:t>
            </w:r>
            <w:r w:rsidR="00127B57">
              <w:rPr>
                <w:rFonts w:ascii="Myriad Pro" w:hAnsi="Myriad Pro"/>
                <w:sz w:val="24"/>
              </w:rPr>
              <w:t>outcomes</w:t>
            </w:r>
            <w:r w:rsidR="00127B57">
              <w:rPr>
                <w:rFonts w:ascii="Myriad Pro" w:hAnsi="Myriad Pro" w:hint="eastAsia"/>
                <w:sz w:val="24"/>
              </w:rPr>
              <w:t xml:space="preserve"> and </w:t>
            </w:r>
            <w:r w:rsidR="00127B57">
              <w:rPr>
                <w:rFonts w:ascii="Myriad Pro" w:hAnsi="Myriad Pro" w:hint="eastAsia"/>
                <w:sz w:val="24"/>
                <w:szCs w:val="24"/>
              </w:rPr>
              <w:t xml:space="preserve">disseminate the project lessons and experience. </w:t>
            </w:r>
            <w:r w:rsidR="00127B57">
              <w:rPr>
                <w:rFonts w:ascii="Myriad Pro" w:hAnsi="Myriad Pro"/>
                <w:sz w:val="24"/>
                <w:szCs w:val="24"/>
              </w:rPr>
              <w:t>Regular</w:t>
            </w:r>
            <w:r w:rsidR="00127B57">
              <w:rPr>
                <w:rFonts w:ascii="Myriad Pro" w:hAnsi="Myriad Pro" w:hint="eastAsia"/>
                <w:sz w:val="24"/>
                <w:szCs w:val="24"/>
              </w:rPr>
              <w:t xml:space="preserve"> visit to project site were made to </w:t>
            </w:r>
            <w:r w:rsidR="00127B57">
              <w:rPr>
                <w:rFonts w:ascii="Myriad Pro" w:hAnsi="Myriad Pro"/>
                <w:sz w:val="24"/>
                <w:szCs w:val="24"/>
              </w:rPr>
              <w:t>monitor</w:t>
            </w:r>
            <w:r w:rsidR="00127B57">
              <w:rPr>
                <w:rFonts w:ascii="Myriad Pro" w:hAnsi="Myriad Pro" w:hint="eastAsia"/>
                <w:sz w:val="24"/>
                <w:szCs w:val="24"/>
              </w:rPr>
              <w:t xml:space="preserve"> and evaluate the work prescribed in the contract. </w:t>
            </w:r>
            <w:r w:rsidR="00127B57">
              <w:rPr>
                <w:rFonts w:ascii="Myriad Pro" w:hAnsi="Myriad Pro"/>
                <w:sz w:val="24"/>
                <w:szCs w:val="24"/>
              </w:rPr>
              <w:t>P</w:t>
            </w:r>
            <w:r w:rsidR="00127B57">
              <w:rPr>
                <w:rFonts w:ascii="Myriad Pro" w:hAnsi="Myriad Pro" w:hint="eastAsia"/>
                <w:sz w:val="24"/>
                <w:szCs w:val="24"/>
              </w:rPr>
              <w:t>ublicity materials including video, a professional magazine and a book on risk assessment of anti-fouling paint biocides were made.</w:t>
            </w:r>
          </w:p>
        </w:tc>
      </w:tr>
    </w:tbl>
    <w:p w14:paraId="16322441" w14:textId="77777777" w:rsidR="008B72F3" w:rsidRPr="00804AB1" w:rsidRDefault="008B72F3" w:rsidP="008B72F3">
      <w:pPr>
        <w:spacing w:after="0" w:line="240" w:lineRule="auto"/>
        <w:jc w:val="both"/>
        <w:rPr>
          <w:rFonts w:ascii="Myriad Pro" w:hAnsi="Myriad Pro" w:cs="Calibri"/>
          <w:lang w:val="en-US"/>
        </w:rPr>
      </w:pPr>
    </w:p>
    <w:p w14:paraId="1CA59BA5" w14:textId="77777777" w:rsidR="004C4C10" w:rsidRPr="00127B57" w:rsidRDefault="004C4C10" w:rsidP="00F557A4">
      <w:pPr>
        <w:spacing w:after="0" w:line="240" w:lineRule="auto"/>
        <w:rPr>
          <w:rFonts w:ascii="Myriad Pro" w:hAnsi="Myriad Pro"/>
          <w:sz w:val="24"/>
          <w:lang w:val="en-US"/>
        </w:rPr>
        <w:sectPr w:rsidR="004C4C10" w:rsidRPr="00127B57" w:rsidSect="00EB6464">
          <w:pgSz w:w="12240" w:h="15840"/>
          <w:pgMar w:top="1440" w:right="1980" w:bottom="810" w:left="1440" w:header="720" w:footer="307" w:gutter="0"/>
          <w:cols w:space="720"/>
          <w:titlePg/>
          <w:docGrid w:linePitch="360"/>
        </w:sectPr>
      </w:pPr>
    </w:p>
    <w:p w14:paraId="1850CE1A" w14:textId="77777777" w:rsidR="004C4C10" w:rsidRPr="00804AB1" w:rsidRDefault="004C4C10" w:rsidP="00F557A4">
      <w:pPr>
        <w:spacing w:after="0" w:line="240" w:lineRule="auto"/>
        <w:rPr>
          <w:lang w:val="en-US"/>
        </w:rPr>
      </w:pPr>
      <w:r w:rsidRPr="00804AB1">
        <w:rPr>
          <w:rFonts w:ascii="Myriad Pro" w:hAnsi="Myriad Pro"/>
          <w:b/>
          <w:color w:val="000091"/>
          <w:sz w:val="28"/>
          <w:szCs w:val="28"/>
          <w:lang w:val="en-US"/>
        </w:rPr>
        <w:lastRenderedPageBreak/>
        <w:t xml:space="preserve">4. </w:t>
      </w:r>
      <w:r w:rsidRPr="00275818">
        <w:rPr>
          <w:rFonts w:ascii="Myriad Pro" w:hAnsi="Myriad Pro"/>
          <w:b/>
          <w:color w:val="000091"/>
          <w:sz w:val="28"/>
          <w:szCs w:val="28"/>
          <w:lang w:val="en-US"/>
        </w:rPr>
        <w:t>Financial Management</w:t>
      </w:r>
    </w:p>
    <w:tbl>
      <w:tblPr>
        <w:tblpPr w:leftFromText="180" w:rightFromText="180" w:vertAnchor="text" w:horzAnchor="margin" w:tblpY="98"/>
        <w:tblW w:w="1157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158"/>
        <w:gridCol w:w="3140"/>
        <w:gridCol w:w="2638"/>
        <w:gridCol w:w="2638"/>
      </w:tblGrid>
      <w:tr w:rsidR="004C4C10" w:rsidRPr="00804AB1" w14:paraId="12BF0FE1" w14:textId="77777777">
        <w:trPr>
          <w:trHeight w:val="271"/>
        </w:trPr>
        <w:tc>
          <w:tcPr>
            <w:tcW w:w="3158" w:type="dxa"/>
            <w:shd w:val="clear" w:color="auto" w:fill="D3DFEE"/>
          </w:tcPr>
          <w:p w14:paraId="6EFF8805" w14:textId="77777777" w:rsidR="004C4C10" w:rsidRPr="00804AB1" w:rsidRDefault="004C4C10" w:rsidP="00F557A4">
            <w:pPr>
              <w:tabs>
                <w:tab w:val="left" w:pos="2115"/>
              </w:tabs>
              <w:spacing w:after="0" w:line="240" w:lineRule="auto"/>
              <w:rPr>
                <w:rFonts w:ascii="Myriad Pro" w:hAnsi="Myriad Pro" w:cs="Calibri"/>
                <w:sz w:val="24"/>
                <w:lang w:val="en-US"/>
              </w:rPr>
            </w:pPr>
            <w:r w:rsidRPr="00804AB1">
              <w:rPr>
                <w:rFonts w:ascii="Myriad Pro" w:hAnsi="Myriad Pro" w:cs="Calibri"/>
                <w:sz w:val="24"/>
                <w:lang w:val="en-US"/>
              </w:rPr>
              <w:tab/>
            </w:r>
          </w:p>
        </w:tc>
        <w:tc>
          <w:tcPr>
            <w:tcW w:w="3140" w:type="dxa"/>
            <w:shd w:val="clear" w:color="auto" w:fill="D3DFEE"/>
          </w:tcPr>
          <w:p w14:paraId="5C121A15" w14:textId="77777777" w:rsidR="004C4C10" w:rsidRPr="00804AB1" w:rsidRDefault="004C4C10" w:rsidP="00F557A4">
            <w:pPr>
              <w:spacing w:after="0" w:line="240" w:lineRule="auto"/>
              <w:jc w:val="center"/>
              <w:rPr>
                <w:rFonts w:ascii="Myriad Pro" w:hAnsi="Myriad Pro" w:cs="Calibri"/>
                <w:bCs/>
                <w:lang w:val="en-US"/>
              </w:rPr>
            </w:pPr>
            <w:r w:rsidRPr="00804AB1">
              <w:rPr>
                <w:rFonts w:ascii="Myriad Pro" w:hAnsi="Myriad Pro" w:cs="Calibri"/>
                <w:sz w:val="24"/>
                <w:lang w:val="en-US"/>
              </w:rPr>
              <w:t>Source of Fund</w:t>
            </w:r>
          </w:p>
        </w:tc>
        <w:tc>
          <w:tcPr>
            <w:tcW w:w="2638" w:type="dxa"/>
            <w:shd w:val="clear" w:color="auto" w:fill="D3DFEE"/>
          </w:tcPr>
          <w:p w14:paraId="3D7F719E" w14:textId="77777777" w:rsidR="004C4C10" w:rsidRPr="00804AB1" w:rsidRDefault="004C4C10" w:rsidP="00620AED">
            <w:pPr>
              <w:tabs>
                <w:tab w:val="center" w:pos="1177"/>
                <w:tab w:val="right" w:pos="2355"/>
              </w:tabs>
              <w:spacing w:after="0" w:line="240" w:lineRule="auto"/>
              <w:rPr>
                <w:rFonts w:ascii="Myriad Pro" w:hAnsi="Myriad Pro" w:cs="Calibri"/>
                <w:lang w:val="en-US"/>
              </w:rPr>
            </w:pPr>
            <w:r w:rsidRPr="00804AB1">
              <w:rPr>
                <w:rFonts w:ascii="Myriad Pro" w:hAnsi="Myriad Pro" w:cs="Calibri"/>
                <w:lang w:val="en-US"/>
              </w:rPr>
              <w:tab/>
              <w:t>Budget</w:t>
            </w:r>
            <w:r w:rsidR="005573BB">
              <w:rPr>
                <w:rFonts w:ascii="Myriad Pro" w:hAnsi="Myriad Pro" w:cs="Calibri"/>
                <w:lang w:val="en-US"/>
              </w:rPr>
              <w:t xml:space="preserve"> (</w:t>
            </w:r>
            <w:r w:rsidR="00620AED">
              <w:rPr>
                <w:rFonts w:ascii="Myriad Pro" w:hAnsi="Myriad Pro" w:cs="Calibri"/>
                <w:lang w:val="en-US"/>
              </w:rPr>
              <w:t>Year</w:t>
            </w:r>
            <w:r w:rsidR="005573BB">
              <w:rPr>
                <w:rFonts w:ascii="Myriad Pro" w:hAnsi="Myriad Pro" w:cs="Calibri"/>
                <w:lang w:val="en-US"/>
              </w:rPr>
              <w:t>)</w:t>
            </w:r>
            <w:r w:rsidRPr="00804AB1">
              <w:rPr>
                <w:rFonts w:ascii="Myriad Pro" w:hAnsi="Myriad Pro" w:cs="Calibri"/>
                <w:lang w:val="en-US"/>
              </w:rPr>
              <w:tab/>
            </w:r>
          </w:p>
        </w:tc>
        <w:tc>
          <w:tcPr>
            <w:tcW w:w="2638" w:type="dxa"/>
            <w:shd w:val="clear" w:color="auto" w:fill="D3DFEE"/>
          </w:tcPr>
          <w:p w14:paraId="5D369A01" w14:textId="77777777" w:rsidR="004C4C10" w:rsidRPr="00804AB1" w:rsidRDefault="004C4C10" w:rsidP="00620AED">
            <w:pPr>
              <w:spacing w:after="0" w:line="240" w:lineRule="auto"/>
              <w:jc w:val="center"/>
              <w:rPr>
                <w:rFonts w:ascii="Myriad Pro" w:hAnsi="Myriad Pro" w:cs="Calibri"/>
                <w:sz w:val="24"/>
                <w:lang w:val="en-US"/>
              </w:rPr>
            </w:pPr>
            <w:r w:rsidRPr="00804AB1">
              <w:rPr>
                <w:rFonts w:ascii="Myriad Pro" w:hAnsi="Myriad Pro" w:cs="Calibri"/>
                <w:sz w:val="24"/>
                <w:lang w:val="en-US"/>
              </w:rPr>
              <w:t>Expenditure</w:t>
            </w:r>
          </w:p>
        </w:tc>
      </w:tr>
      <w:tr w:rsidR="004C4C10" w:rsidRPr="00804AB1" w14:paraId="4E602C7D" w14:textId="77777777">
        <w:trPr>
          <w:trHeight w:val="273"/>
        </w:trPr>
        <w:tc>
          <w:tcPr>
            <w:tcW w:w="3158" w:type="dxa"/>
            <w:vMerge w:val="restart"/>
            <w:shd w:val="clear" w:color="auto" w:fill="95B3D7"/>
          </w:tcPr>
          <w:p w14:paraId="46D0D359" w14:textId="77777777" w:rsidR="004C4C10" w:rsidRPr="00804AB1" w:rsidRDefault="004C4C10" w:rsidP="00F557A4">
            <w:pPr>
              <w:spacing w:after="0" w:line="240" w:lineRule="auto"/>
              <w:rPr>
                <w:rFonts w:ascii="Myriad Pro" w:hAnsi="Myriad Pro" w:cs="Calibri"/>
                <w:b/>
                <w:bCs/>
                <w:lang w:val="en-US"/>
              </w:rPr>
            </w:pPr>
            <w:r w:rsidRPr="00804AB1">
              <w:rPr>
                <w:rFonts w:ascii="Myriad Pro" w:hAnsi="Myriad Pro" w:cs="Calibri"/>
                <w:b/>
                <w:bCs/>
                <w:lang w:val="en-US"/>
              </w:rPr>
              <w:t>Expenditure Vs. Approved project budget by source of funding</w:t>
            </w:r>
          </w:p>
          <w:p w14:paraId="5448E867" w14:textId="77777777" w:rsidR="004C4C10" w:rsidRPr="00804AB1" w:rsidRDefault="004C4C10" w:rsidP="00F557A4">
            <w:pPr>
              <w:spacing w:after="0" w:line="240" w:lineRule="auto"/>
              <w:rPr>
                <w:rFonts w:ascii="Myriad Pro" w:hAnsi="Myriad Pro" w:cs="Calibri"/>
                <w:b/>
                <w:bCs/>
                <w:lang w:val="en-US"/>
              </w:rPr>
            </w:pPr>
          </w:p>
        </w:tc>
        <w:tc>
          <w:tcPr>
            <w:tcW w:w="3140" w:type="dxa"/>
            <w:shd w:val="clear" w:color="auto" w:fill="D3DFEE"/>
          </w:tcPr>
          <w:p w14:paraId="0C08A6EA" w14:textId="77777777" w:rsidR="004C4C10" w:rsidRPr="00804AB1" w:rsidRDefault="004C4C10" w:rsidP="00F557A4">
            <w:pPr>
              <w:spacing w:after="0" w:line="240" w:lineRule="auto"/>
              <w:rPr>
                <w:rFonts w:ascii="Myriad Pro" w:hAnsi="Myriad Pro" w:cs="Calibri"/>
                <w:lang w:val="en-US"/>
              </w:rPr>
            </w:pPr>
            <w:r w:rsidRPr="00804AB1">
              <w:rPr>
                <w:rFonts w:ascii="Myriad Pro" w:hAnsi="Myriad Pro" w:cs="Calibri"/>
                <w:lang w:val="en-US"/>
              </w:rPr>
              <w:t xml:space="preserve">UNDP </w:t>
            </w:r>
          </w:p>
        </w:tc>
        <w:tc>
          <w:tcPr>
            <w:tcW w:w="2638" w:type="dxa"/>
            <w:shd w:val="clear" w:color="auto" w:fill="D3DFEE"/>
          </w:tcPr>
          <w:p w14:paraId="42F81D46" w14:textId="77777777" w:rsidR="004C4C10" w:rsidRPr="00990BE8" w:rsidRDefault="007E62B5" w:rsidP="00451180">
            <w:pPr>
              <w:spacing w:after="0" w:line="240" w:lineRule="auto"/>
              <w:jc w:val="center"/>
              <w:rPr>
                <w:rFonts w:ascii="Myriad Pro" w:hAnsi="Myriad Pro" w:cs="Calibri"/>
                <w:lang w:val="en-US"/>
              </w:rPr>
            </w:pPr>
            <w:r w:rsidRPr="00990BE8">
              <w:rPr>
                <w:rFonts w:ascii="Myriad Pro" w:hAnsi="Myriad Pro" w:cs="Calibri" w:hint="eastAsia"/>
                <w:lang w:val="en-US"/>
              </w:rPr>
              <w:t>2,032,344.61</w:t>
            </w:r>
          </w:p>
        </w:tc>
        <w:tc>
          <w:tcPr>
            <w:tcW w:w="2638" w:type="dxa"/>
            <w:shd w:val="clear" w:color="auto" w:fill="D3DFEE"/>
          </w:tcPr>
          <w:p w14:paraId="4387DE19" w14:textId="77777777" w:rsidR="004C4C10" w:rsidRPr="00990BE8" w:rsidRDefault="007E62B5" w:rsidP="0044004F">
            <w:pPr>
              <w:spacing w:after="0" w:line="240" w:lineRule="auto"/>
              <w:jc w:val="center"/>
              <w:rPr>
                <w:rFonts w:ascii="Myriad Pro" w:hAnsi="Myriad Pro" w:cs="Calibri"/>
                <w:lang w:val="en-US"/>
              </w:rPr>
            </w:pPr>
            <w:r w:rsidRPr="00990BE8">
              <w:rPr>
                <w:rFonts w:ascii="Myriad Pro" w:hAnsi="Myriad Pro" w:cs="Calibri" w:hint="eastAsia"/>
                <w:lang w:val="en-US"/>
              </w:rPr>
              <w:t>1,657,274.50</w:t>
            </w:r>
          </w:p>
        </w:tc>
      </w:tr>
      <w:tr w:rsidR="004C4C10" w:rsidRPr="00804AB1" w14:paraId="38CF3A81" w14:textId="77777777">
        <w:trPr>
          <w:trHeight w:val="179"/>
        </w:trPr>
        <w:tc>
          <w:tcPr>
            <w:tcW w:w="3158" w:type="dxa"/>
            <w:vMerge/>
            <w:shd w:val="clear" w:color="auto" w:fill="95B3D7"/>
          </w:tcPr>
          <w:p w14:paraId="5A979538" w14:textId="77777777" w:rsidR="004C4C10" w:rsidRPr="00804AB1" w:rsidRDefault="004C4C10" w:rsidP="00F557A4">
            <w:pPr>
              <w:spacing w:after="0" w:line="240" w:lineRule="auto"/>
              <w:rPr>
                <w:rFonts w:ascii="Myriad Pro" w:hAnsi="Myriad Pro" w:cs="Calibri"/>
                <w:b/>
                <w:bCs/>
                <w:lang w:val="en-US"/>
              </w:rPr>
            </w:pPr>
          </w:p>
        </w:tc>
        <w:tc>
          <w:tcPr>
            <w:tcW w:w="3140" w:type="dxa"/>
            <w:shd w:val="clear" w:color="auto" w:fill="D3DFEE"/>
          </w:tcPr>
          <w:p w14:paraId="04446F12" w14:textId="77777777" w:rsidR="004C4C10" w:rsidRPr="00804AB1" w:rsidRDefault="004C4C10" w:rsidP="00F557A4">
            <w:pPr>
              <w:spacing w:after="0" w:line="240" w:lineRule="auto"/>
              <w:rPr>
                <w:rFonts w:ascii="Myriad Pro" w:hAnsi="Myriad Pro" w:cs="Calibri"/>
                <w:lang w:val="en-US"/>
              </w:rPr>
            </w:pPr>
            <w:r w:rsidRPr="00804AB1">
              <w:rPr>
                <w:rFonts w:ascii="Myriad Pro" w:hAnsi="Myriad Pro" w:cs="Calibri"/>
                <w:lang w:val="en-US"/>
              </w:rPr>
              <w:t xml:space="preserve">Government Cost Sharing </w:t>
            </w:r>
          </w:p>
        </w:tc>
        <w:tc>
          <w:tcPr>
            <w:tcW w:w="2638" w:type="dxa"/>
            <w:shd w:val="clear" w:color="auto" w:fill="D3DFEE"/>
          </w:tcPr>
          <w:p w14:paraId="5065C454" w14:textId="77777777" w:rsidR="004C4C10" w:rsidRPr="00990BE8" w:rsidRDefault="004C4C10" w:rsidP="00F557A4">
            <w:pPr>
              <w:spacing w:after="0" w:line="240" w:lineRule="auto"/>
              <w:rPr>
                <w:rFonts w:ascii="Myriad Pro" w:hAnsi="Myriad Pro" w:cs="Calibri"/>
                <w:lang w:val="en-US"/>
              </w:rPr>
            </w:pPr>
          </w:p>
        </w:tc>
        <w:tc>
          <w:tcPr>
            <w:tcW w:w="2638" w:type="dxa"/>
            <w:shd w:val="clear" w:color="auto" w:fill="D3DFEE"/>
          </w:tcPr>
          <w:p w14:paraId="6B29AC98" w14:textId="77777777" w:rsidR="004C4C10" w:rsidRPr="00990BE8" w:rsidRDefault="004C4C10" w:rsidP="00F557A4">
            <w:pPr>
              <w:spacing w:after="0" w:line="240" w:lineRule="auto"/>
              <w:rPr>
                <w:rFonts w:ascii="Myriad Pro" w:hAnsi="Myriad Pro" w:cs="Calibri"/>
                <w:lang w:val="en-US"/>
              </w:rPr>
            </w:pPr>
          </w:p>
        </w:tc>
      </w:tr>
      <w:tr w:rsidR="004C4C10" w:rsidRPr="00804AB1" w14:paraId="4458D24F" w14:textId="77777777">
        <w:trPr>
          <w:trHeight w:val="282"/>
        </w:trPr>
        <w:tc>
          <w:tcPr>
            <w:tcW w:w="3158" w:type="dxa"/>
            <w:vMerge/>
            <w:shd w:val="clear" w:color="auto" w:fill="95B3D7"/>
          </w:tcPr>
          <w:p w14:paraId="0104474D" w14:textId="77777777" w:rsidR="004C4C10" w:rsidRPr="00804AB1" w:rsidRDefault="004C4C10" w:rsidP="00F557A4">
            <w:pPr>
              <w:spacing w:after="0" w:line="240" w:lineRule="auto"/>
              <w:rPr>
                <w:rFonts w:ascii="Myriad Pro" w:hAnsi="Myriad Pro" w:cs="Calibri"/>
                <w:b/>
                <w:bCs/>
                <w:lang w:val="en-US"/>
              </w:rPr>
            </w:pPr>
          </w:p>
        </w:tc>
        <w:tc>
          <w:tcPr>
            <w:tcW w:w="3140" w:type="dxa"/>
            <w:shd w:val="clear" w:color="auto" w:fill="D3DFEE"/>
          </w:tcPr>
          <w:p w14:paraId="1C2FFFAF" w14:textId="77777777" w:rsidR="004C4C10" w:rsidRPr="00804AB1" w:rsidRDefault="004C4C10" w:rsidP="00F557A4">
            <w:pPr>
              <w:spacing w:after="0" w:line="240" w:lineRule="auto"/>
              <w:rPr>
                <w:rFonts w:ascii="Myriad Pro" w:hAnsi="Myriad Pro" w:cs="Calibri"/>
                <w:lang w:val="en-US"/>
              </w:rPr>
            </w:pPr>
            <w:r w:rsidRPr="00804AB1">
              <w:rPr>
                <w:rFonts w:ascii="Myriad Pro" w:hAnsi="Myriad Pro" w:cs="Calibri"/>
                <w:lang w:val="en-US"/>
              </w:rPr>
              <w:t>Third Party Cost-sharing</w:t>
            </w:r>
          </w:p>
        </w:tc>
        <w:tc>
          <w:tcPr>
            <w:tcW w:w="2638" w:type="dxa"/>
            <w:shd w:val="clear" w:color="auto" w:fill="D3DFEE"/>
          </w:tcPr>
          <w:p w14:paraId="7870A494" w14:textId="77777777" w:rsidR="004C4C10" w:rsidRPr="00990BE8" w:rsidRDefault="004C4C10" w:rsidP="00F557A4">
            <w:pPr>
              <w:spacing w:after="0" w:line="240" w:lineRule="auto"/>
              <w:rPr>
                <w:rFonts w:ascii="Myriad Pro" w:hAnsi="Myriad Pro" w:cs="Calibri"/>
                <w:lang w:val="en-US"/>
              </w:rPr>
            </w:pPr>
          </w:p>
        </w:tc>
        <w:tc>
          <w:tcPr>
            <w:tcW w:w="2638" w:type="dxa"/>
            <w:shd w:val="clear" w:color="auto" w:fill="D3DFEE"/>
          </w:tcPr>
          <w:p w14:paraId="1466BC77" w14:textId="77777777" w:rsidR="004C4C10" w:rsidRPr="00990BE8" w:rsidRDefault="004C4C10" w:rsidP="00F557A4">
            <w:pPr>
              <w:spacing w:after="0" w:line="240" w:lineRule="auto"/>
              <w:rPr>
                <w:rFonts w:ascii="Myriad Pro" w:hAnsi="Myriad Pro" w:cs="Calibri"/>
                <w:lang w:val="en-US"/>
              </w:rPr>
            </w:pPr>
          </w:p>
        </w:tc>
      </w:tr>
      <w:tr w:rsidR="004C4C10" w:rsidRPr="00804AB1" w14:paraId="5B0B6FA3" w14:textId="77777777">
        <w:trPr>
          <w:trHeight w:val="177"/>
        </w:trPr>
        <w:tc>
          <w:tcPr>
            <w:tcW w:w="3158" w:type="dxa"/>
            <w:vMerge/>
            <w:shd w:val="clear" w:color="auto" w:fill="95B3D7"/>
          </w:tcPr>
          <w:p w14:paraId="1E88F991" w14:textId="77777777" w:rsidR="004C4C10" w:rsidRPr="00804AB1" w:rsidRDefault="004C4C10" w:rsidP="00F557A4">
            <w:pPr>
              <w:spacing w:after="0" w:line="240" w:lineRule="auto"/>
              <w:rPr>
                <w:rFonts w:ascii="Myriad Pro" w:hAnsi="Myriad Pro" w:cs="Calibri"/>
                <w:b/>
                <w:bCs/>
                <w:lang w:val="en-US"/>
              </w:rPr>
            </w:pPr>
          </w:p>
        </w:tc>
        <w:tc>
          <w:tcPr>
            <w:tcW w:w="3140" w:type="dxa"/>
            <w:shd w:val="clear" w:color="auto" w:fill="D3DFEE"/>
          </w:tcPr>
          <w:p w14:paraId="07DAF37D" w14:textId="77777777" w:rsidR="004C4C10" w:rsidRPr="00804AB1" w:rsidRDefault="004C4C10" w:rsidP="00F557A4">
            <w:pPr>
              <w:spacing w:after="0" w:line="240" w:lineRule="auto"/>
              <w:rPr>
                <w:rFonts w:ascii="Myriad Pro" w:hAnsi="Myriad Pro" w:cs="Calibri"/>
                <w:lang w:val="en-US"/>
              </w:rPr>
            </w:pPr>
            <w:r w:rsidRPr="00804AB1">
              <w:rPr>
                <w:rFonts w:ascii="Myriad Pro" w:hAnsi="Myriad Pro" w:cs="Calibri"/>
                <w:lang w:val="en-US"/>
              </w:rPr>
              <w:t>Other (please specify)</w:t>
            </w:r>
          </w:p>
        </w:tc>
        <w:tc>
          <w:tcPr>
            <w:tcW w:w="2638" w:type="dxa"/>
            <w:shd w:val="clear" w:color="auto" w:fill="D3DFEE"/>
          </w:tcPr>
          <w:p w14:paraId="75BBC4A5" w14:textId="77777777" w:rsidR="004C4C10" w:rsidRPr="00990BE8" w:rsidRDefault="004C4C10" w:rsidP="00F557A4">
            <w:pPr>
              <w:spacing w:after="0" w:line="240" w:lineRule="auto"/>
              <w:rPr>
                <w:rFonts w:ascii="Myriad Pro" w:hAnsi="Myriad Pro" w:cs="Calibri"/>
                <w:lang w:val="en-US"/>
              </w:rPr>
            </w:pPr>
          </w:p>
        </w:tc>
        <w:tc>
          <w:tcPr>
            <w:tcW w:w="2638" w:type="dxa"/>
            <w:shd w:val="clear" w:color="auto" w:fill="D3DFEE"/>
          </w:tcPr>
          <w:p w14:paraId="3F73DDA9" w14:textId="77777777" w:rsidR="004C4C10" w:rsidRPr="00990BE8" w:rsidRDefault="004C4C10" w:rsidP="00F557A4">
            <w:pPr>
              <w:spacing w:after="0" w:line="240" w:lineRule="auto"/>
              <w:rPr>
                <w:rFonts w:ascii="Myriad Pro" w:hAnsi="Myriad Pro" w:cs="Calibri"/>
                <w:lang w:val="en-US"/>
              </w:rPr>
            </w:pPr>
          </w:p>
        </w:tc>
      </w:tr>
      <w:tr w:rsidR="007E62B5" w:rsidRPr="00804AB1" w14:paraId="476D7AC9" w14:textId="77777777">
        <w:trPr>
          <w:trHeight w:val="283"/>
        </w:trPr>
        <w:tc>
          <w:tcPr>
            <w:tcW w:w="3158" w:type="dxa"/>
            <w:vMerge/>
            <w:shd w:val="clear" w:color="auto" w:fill="95B3D7"/>
          </w:tcPr>
          <w:p w14:paraId="60C6B8D9" w14:textId="77777777" w:rsidR="007E62B5" w:rsidRPr="00804AB1" w:rsidRDefault="007E62B5" w:rsidP="007E62B5">
            <w:pPr>
              <w:spacing w:after="0" w:line="240" w:lineRule="auto"/>
              <w:rPr>
                <w:rFonts w:ascii="Myriad Pro" w:hAnsi="Myriad Pro" w:cs="Calibri"/>
                <w:b/>
                <w:bCs/>
                <w:lang w:val="en-US"/>
              </w:rPr>
            </w:pPr>
          </w:p>
        </w:tc>
        <w:tc>
          <w:tcPr>
            <w:tcW w:w="3140" w:type="dxa"/>
            <w:shd w:val="clear" w:color="auto" w:fill="D3DFEE"/>
          </w:tcPr>
          <w:p w14:paraId="42AE479B" w14:textId="77777777" w:rsidR="007E62B5" w:rsidRPr="00804AB1" w:rsidRDefault="007E62B5" w:rsidP="007E62B5">
            <w:pPr>
              <w:spacing w:after="0" w:line="240" w:lineRule="auto"/>
              <w:rPr>
                <w:rFonts w:ascii="Myriad Pro" w:hAnsi="Myriad Pro" w:cs="Calibri"/>
                <w:lang w:val="en-US"/>
              </w:rPr>
            </w:pPr>
            <w:r w:rsidRPr="00804AB1">
              <w:rPr>
                <w:rFonts w:ascii="Myriad Pro" w:hAnsi="Myriad Pro" w:cs="Calibri"/>
                <w:b/>
                <w:bCs/>
                <w:lang w:val="en-US"/>
              </w:rPr>
              <w:t>Total</w:t>
            </w:r>
          </w:p>
        </w:tc>
        <w:tc>
          <w:tcPr>
            <w:tcW w:w="2638" w:type="dxa"/>
            <w:shd w:val="clear" w:color="auto" w:fill="D3DFEE"/>
          </w:tcPr>
          <w:p w14:paraId="32FDD8EE" w14:textId="77777777" w:rsidR="007E62B5" w:rsidRPr="00990BE8" w:rsidRDefault="007E62B5" w:rsidP="007E62B5">
            <w:pPr>
              <w:spacing w:after="0" w:line="240" w:lineRule="auto"/>
              <w:jc w:val="center"/>
              <w:rPr>
                <w:rFonts w:ascii="Myriad Pro" w:hAnsi="Myriad Pro" w:cs="Calibri"/>
                <w:lang w:val="en-US"/>
              </w:rPr>
            </w:pPr>
            <w:r w:rsidRPr="00990BE8">
              <w:rPr>
                <w:rFonts w:ascii="Myriad Pro" w:hAnsi="Myriad Pro" w:cs="Calibri" w:hint="eastAsia"/>
                <w:lang w:val="en-US"/>
              </w:rPr>
              <w:t>2,032,344.61</w:t>
            </w:r>
          </w:p>
        </w:tc>
        <w:tc>
          <w:tcPr>
            <w:tcW w:w="2638" w:type="dxa"/>
            <w:shd w:val="clear" w:color="auto" w:fill="D3DFEE"/>
          </w:tcPr>
          <w:p w14:paraId="4F77F136" w14:textId="77777777" w:rsidR="007E62B5" w:rsidRPr="00990BE8" w:rsidRDefault="007E62B5" w:rsidP="007E62B5">
            <w:pPr>
              <w:spacing w:after="0" w:line="240" w:lineRule="auto"/>
              <w:jc w:val="center"/>
              <w:rPr>
                <w:rFonts w:ascii="Myriad Pro" w:hAnsi="Myriad Pro" w:cs="Calibri"/>
                <w:lang w:val="en-US"/>
              </w:rPr>
            </w:pPr>
            <w:r w:rsidRPr="00990BE8">
              <w:rPr>
                <w:rFonts w:ascii="Myriad Pro" w:hAnsi="Myriad Pro" w:cs="Calibri" w:hint="eastAsia"/>
                <w:lang w:val="en-US"/>
              </w:rPr>
              <w:t>1,657,274.50</w:t>
            </w:r>
          </w:p>
        </w:tc>
      </w:tr>
    </w:tbl>
    <w:p w14:paraId="4E0C4683" w14:textId="77777777" w:rsidR="004C4C10" w:rsidRDefault="004C4C10" w:rsidP="00F557A4">
      <w:pPr>
        <w:spacing w:after="0" w:line="240" w:lineRule="auto"/>
        <w:rPr>
          <w:lang w:val="en-US"/>
        </w:rPr>
      </w:pPr>
    </w:p>
    <w:p w14:paraId="47F9F318" w14:textId="77777777" w:rsidR="00451180" w:rsidRDefault="00451180" w:rsidP="00F557A4">
      <w:pPr>
        <w:spacing w:after="0" w:line="240" w:lineRule="auto"/>
        <w:rPr>
          <w:lang w:val="en-US"/>
        </w:rPr>
      </w:pPr>
    </w:p>
    <w:p w14:paraId="5AEFC1F3" w14:textId="77777777" w:rsidR="00451180" w:rsidRDefault="00451180" w:rsidP="00F557A4">
      <w:pPr>
        <w:spacing w:after="0" w:line="240" w:lineRule="auto"/>
        <w:rPr>
          <w:lang w:val="en-US"/>
        </w:rPr>
      </w:pPr>
    </w:p>
    <w:p w14:paraId="3AF06623" w14:textId="77777777" w:rsidR="00451180" w:rsidRDefault="00451180" w:rsidP="00F557A4">
      <w:pPr>
        <w:spacing w:after="0" w:line="240" w:lineRule="auto"/>
        <w:rPr>
          <w:lang w:val="en-US"/>
        </w:rPr>
      </w:pPr>
    </w:p>
    <w:p w14:paraId="338B24E8" w14:textId="77777777" w:rsidR="00451180" w:rsidRDefault="00451180" w:rsidP="00F557A4">
      <w:pPr>
        <w:spacing w:after="0" w:line="240" w:lineRule="auto"/>
        <w:rPr>
          <w:lang w:val="en-US"/>
        </w:rPr>
      </w:pPr>
    </w:p>
    <w:p w14:paraId="7C13AA19" w14:textId="77777777" w:rsidR="00451180" w:rsidRDefault="00451180" w:rsidP="00F557A4">
      <w:pPr>
        <w:spacing w:after="0" w:line="240" w:lineRule="auto"/>
        <w:rPr>
          <w:lang w:val="en-US"/>
        </w:rPr>
      </w:pPr>
    </w:p>
    <w:p w14:paraId="19718EC6" w14:textId="77777777" w:rsidR="00451180" w:rsidRDefault="00451180" w:rsidP="00F557A4">
      <w:pPr>
        <w:spacing w:after="0" w:line="240" w:lineRule="auto"/>
        <w:rPr>
          <w:lang w:val="en-US"/>
        </w:rPr>
      </w:pPr>
    </w:p>
    <w:p w14:paraId="347F07FD" w14:textId="77777777" w:rsidR="00451180" w:rsidRDefault="00451180" w:rsidP="00F557A4">
      <w:pPr>
        <w:spacing w:after="0" w:line="240" w:lineRule="auto"/>
        <w:rPr>
          <w:lang w:val="en-US"/>
        </w:rPr>
      </w:pPr>
    </w:p>
    <w:tbl>
      <w:tblPr>
        <w:tblpPr w:leftFromText="180" w:rightFromText="180" w:vertAnchor="text" w:horzAnchor="margin" w:tblpY="116"/>
        <w:tblW w:w="1432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1780"/>
        <w:gridCol w:w="3145"/>
        <w:gridCol w:w="1121"/>
        <w:gridCol w:w="2750"/>
        <w:gridCol w:w="1718"/>
        <w:gridCol w:w="1831"/>
        <w:gridCol w:w="1983"/>
      </w:tblGrid>
      <w:tr w:rsidR="00B06612" w:rsidRPr="00BF6380" w14:paraId="1BA94A11" w14:textId="77777777" w:rsidTr="00B72D20">
        <w:trPr>
          <w:trHeight w:val="1150"/>
        </w:trPr>
        <w:tc>
          <w:tcPr>
            <w:tcW w:w="1780" w:type="dxa"/>
            <w:tcBorders>
              <w:top w:val="single" w:sz="8" w:space="0" w:color="FFFFFF"/>
              <w:left w:val="single" w:sz="8" w:space="0" w:color="FFFFFF"/>
              <w:bottom w:val="single" w:sz="8" w:space="0" w:color="FFFFFF"/>
              <w:right w:val="single" w:sz="6" w:space="0" w:color="FFFFFF"/>
            </w:tcBorders>
            <w:shd w:val="clear" w:color="auto" w:fill="95B3D7"/>
          </w:tcPr>
          <w:p w14:paraId="08624862" w14:textId="77777777" w:rsidR="00451180" w:rsidRPr="00804AB1" w:rsidRDefault="00451180" w:rsidP="008B1231">
            <w:pPr>
              <w:spacing w:after="0" w:line="240" w:lineRule="auto"/>
              <w:jc w:val="center"/>
              <w:rPr>
                <w:rFonts w:cs="Calibri"/>
                <w:b/>
                <w:bCs/>
                <w:lang w:val="en-US"/>
              </w:rPr>
            </w:pPr>
            <w:r w:rsidRPr="00804AB1">
              <w:rPr>
                <w:rFonts w:cs="Calibri"/>
                <w:b/>
                <w:bCs/>
                <w:lang w:val="en-US"/>
              </w:rPr>
              <w:t>Output</w:t>
            </w:r>
          </w:p>
        </w:tc>
        <w:tc>
          <w:tcPr>
            <w:tcW w:w="3145" w:type="dxa"/>
            <w:tcBorders>
              <w:top w:val="single" w:sz="8" w:space="0" w:color="FFFFFF"/>
              <w:left w:val="single" w:sz="6" w:space="0" w:color="FFFFFF"/>
              <w:bottom w:val="single" w:sz="8" w:space="0" w:color="FFFFFF"/>
              <w:right w:val="single" w:sz="6" w:space="0" w:color="FFFFFF"/>
            </w:tcBorders>
            <w:shd w:val="clear" w:color="auto" w:fill="95B3D7"/>
          </w:tcPr>
          <w:p w14:paraId="3D7F986A" w14:textId="77777777" w:rsidR="00451180" w:rsidRPr="00804AB1" w:rsidRDefault="00451180" w:rsidP="008B1231">
            <w:pPr>
              <w:spacing w:after="0" w:line="240" w:lineRule="auto"/>
              <w:jc w:val="center"/>
              <w:rPr>
                <w:rFonts w:cs="Calibri"/>
                <w:b/>
                <w:bCs/>
                <w:lang w:val="en-US"/>
              </w:rPr>
            </w:pPr>
            <w:r w:rsidRPr="00804AB1">
              <w:rPr>
                <w:rFonts w:cs="Calibri"/>
                <w:b/>
                <w:bCs/>
                <w:lang w:val="en-US"/>
              </w:rPr>
              <w:t>Activities</w:t>
            </w:r>
          </w:p>
        </w:tc>
        <w:tc>
          <w:tcPr>
            <w:tcW w:w="1121" w:type="dxa"/>
            <w:tcBorders>
              <w:top w:val="single" w:sz="8" w:space="0" w:color="FFFFFF"/>
              <w:left w:val="single" w:sz="6" w:space="0" w:color="FFFFFF"/>
              <w:bottom w:val="single" w:sz="8" w:space="0" w:color="FFFFFF"/>
              <w:right w:val="single" w:sz="6" w:space="0" w:color="FFFFFF"/>
            </w:tcBorders>
            <w:shd w:val="clear" w:color="auto" w:fill="95B3D7"/>
          </w:tcPr>
          <w:p w14:paraId="6306F8EA" w14:textId="77777777" w:rsidR="00451180" w:rsidRPr="00804AB1" w:rsidRDefault="00451180" w:rsidP="008B1231">
            <w:pPr>
              <w:spacing w:after="0" w:line="240" w:lineRule="auto"/>
              <w:jc w:val="center"/>
              <w:rPr>
                <w:rFonts w:cs="Calibri"/>
                <w:b/>
                <w:lang w:val="en-US"/>
              </w:rPr>
            </w:pPr>
            <w:r w:rsidRPr="00804AB1">
              <w:rPr>
                <w:rFonts w:cs="Calibri"/>
                <w:b/>
                <w:lang w:val="en-US"/>
              </w:rPr>
              <w:t>Source of Funding</w:t>
            </w:r>
          </w:p>
        </w:tc>
        <w:tc>
          <w:tcPr>
            <w:tcW w:w="2750" w:type="dxa"/>
            <w:tcBorders>
              <w:top w:val="single" w:sz="8" w:space="0" w:color="FFFFFF"/>
              <w:left w:val="single" w:sz="6" w:space="0" w:color="FFFFFF"/>
              <w:bottom w:val="single" w:sz="8" w:space="0" w:color="FFFFFF"/>
              <w:right w:val="single" w:sz="6" w:space="0" w:color="FFFFFF"/>
            </w:tcBorders>
            <w:shd w:val="clear" w:color="auto" w:fill="95B3D7"/>
          </w:tcPr>
          <w:p w14:paraId="1D88241E" w14:textId="77777777" w:rsidR="00451180" w:rsidRPr="00804AB1" w:rsidRDefault="00451180" w:rsidP="008B1231">
            <w:pPr>
              <w:spacing w:after="0" w:line="240" w:lineRule="auto"/>
              <w:jc w:val="center"/>
              <w:rPr>
                <w:rFonts w:cs="Calibri"/>
                <w:b/>
                <w:lang w:val="en-US"/>
              </w:rPr>
            </w:pPr>
            <w:r w:rsidRPr="00804AB1">
              <w:rPr>
                <w:rFonts w:cs="Calibri"/>
                <w:b/>
                <w:lang w:val="en-US"/>
              </w:rPr>
              <w:t>Budget Description</w:t>
            </w:r>
          </w:p>
        </w:tc>
        <w:tc>
          <w:tcPr>
            <w:tcW w:w="1718" w:type="dxa"/>
            <w:tcBorders>
              <w:top w:val="single" w:sz="8" w:space="0" w:color="FFFFFF"/>
              <w:left w:val="single" w:sz="6" w:space="0" w:color="FFFFFF"/>
              <w:bottom w:val="single" w:sz="8" w:space="0" w:color="FFFFFF"/>
              <w:right w:val="single" w:sz="6" w:space="0" w:color="FFFFFF"/>
            </w:tcBorders>
            <w:shd w:val="clear" w:color="auto" w:fill="95B3D7"/>
          </w:tcPr>
          <w:p w14:paraId="0ADE5716" w14:textId="77777777" w:rsidR="00451180" w:rsidRPr="00804AB1" w:rsidRDefault="00451180" w:rsidP="008B1231">
            <w:pPr>
              <w:spacing w:after="0" w:line="240" w:lineRule="auto"/>
              <w:jc w:val="center"/>
              <w:rPr>
                <w:rFonts w:cs="Calibri"/>
                <w:b/>
                <w:lang w:val="en-US"/>
              </w:rPr>
            </w:pPr>
            <w:r w:rsidRPr="00804AB1">
              <w:rPr>
                <w:rFonts w:cs="Calibri"/>
                <w:b/>
                <w:lang w:val="en-US"/>
              </w:rPr>
              <w:t>Annual Budget</w:t>
            </w:r>
          </w:p>
          <w:p w14:paraId="0EBFA5B6" w14:textId="77777777" w:rsidR="00451180" w:rsidRPr="00804AB1" w:rsidRDefault="00451180" w:rsidP="008B1231">
            <w:pPr>
              <w:spacing w:after="0" w:line="240" w:lineRule="auto"/>
              <w:jc w:val="center"/>
              <w:rPr>
                <w:rFonts w:cs="Calibri"/>
                <w:b/>
                <w:lang w:val="en-US"/>
              </w:rPr>
            </w:pPr>
            <w:r w:rsidRPr="00804AB1">
              <w:rPr>
                <w:rFonts w:cs="Calibri"/>
                <w:b/>
                <w:lang w:val="en-US"/>
              </w:rPr>
              <w:t>(USD)</w:t>
            </w:r>
          </w:p>
        </w:tc>
        <w:tc>
          <w:tcPr>
            <w:tcW w:w="1831" w:type="dxa"/>
            <w:tcBorders>
              <w:top w:val="single" w:sz="8" w:space="0" w:color="FFFFFF"/>
              <w:left w:val="single" w:sz="6" w:space="0" w:color="FFFFFF"/>
              <w:bottom w:val="single" w:sz="8" w:space="0" w:color="FFFFFF"/>
              <w:right w:val="single" w:sz="6" w:space="0" w:color="FFFFFF"/>
            </w:tcBorders>
            <w:shd w:val="clear" w:color="auto" w:fill="95B3D7"/>
          </w:tcPr>
          <w:p w14:paraId="6944EBDD" w14:textId="77777777" w:rsidR="00451180" w:rsidRPr="00804AB1" w:rsidRDefault="00451180" w:rsidP="008B1231">
            <w:pPr>
              <w:spacing w:after="0" w:line="240" w:lineRule="auto"/>
              <w:jc w:val="center"/>
              <w:rPr>
                <w:rFonts w:cs="Calibri"/>
                <w:b/>
                <w:lang w:val="en-US"/>
              </w:rPr>
            </w:pPr>
            <w:r w:rsidRPr="00804AB1">
              <w:rPr>
                <w:rFonts w:cs="Calibri"/>
                <w:b/>
                <w:lang w:val="en-US"/>
              </w:rPr>
              <w:t>Annual Expenditure</w:t>
            </w:r>
          </w:p>
          <w:p w14:paraId="141978B2" w14:textId="77777777" w:rsidR="00451180" w:rsidRPr="00804AB1" w:rsidRDefault="00451180" w:rsidP="008B1231">
            <w:pPr>
              <w:spacing w:after="0" w:line="240" w:lineRule="auto"/>
              <w:jc w:val="center"/>
              <w:rPr>
                <w:rFonts w:cs="Calibri"/>
                <w:b/>
                <w:lang w:val="en-US"/>
              </w:rPr>
            </w:pPr>
            <w:r w:rsidRPr="00804AB1">
              <w:rPr>
                <w:rFonts w:cs="Calibri"/>
                <w:b/>
                <w:lang w:val="en-US"/>
              </w:rPr>
              <w:t>(USD)</w:t>
            </w:r>
          </w:p>
          <w:p w14:paraId="3037FE5C" w14:textId="77777777" w:rsidR="00451180" w:rsidRPr="00804AB1" w:rsidRDefault="00451180" w:rsidP="008B1231">
            <w:pPr>
              <w:spacing w:after="0" w:line="240" w:lineRule="auto"/>
              <w:jc w:val="center"/>
              <w:rPr>
                <w:rFonts w:cs="Calibri"/>
                <w:b/>
                <w:lang w:val="en-US"/>
              </w:rPr>
            </w:pPr>
          </w:p>
        </w:tc>
        <w:tc>
          <w:tcPr>
            <w:tcW w:w="1983" w:type="dxa"/>
            <w:tcBorders>
              <w:top w:val="single" w:sz="8" w:space="0" w:color="FFFFFF"/>
              <w:left w:val="single" w:sz="6" w:space="0" w:color="FFFFFF"/>
              <w:bottom w:val="single" w:sz="8" w:space="0" w:color="FFFFFF"/>
              <w:right w:val="single" w:sz="8" w:space="0" w:color="FFFFFF"/>
            </w:tcBorders>
            <w:shd w:val="clear" w:color="auto" w:fill="95B3D7"/>
          </w:tcPr>
          <w:p w14:paraId="6F25E403" w14:textId="77777777" w:rsidR="00451180" w:rsidRPr="00804AB1" w:rsidRDefault="00451180" w:rsidP="008B1231">
            <w:pPr>
              <w:spacing w:after="0" w:line="240" w:lineRule="auto"/>
              <w:jc w:val="center"/>
              <w:rPr>
                <w:rFonts w:cs="Calibri"/>
                <w:b/>
                <w:lang w:val="en-US"/>
              </w:rPr>
            </w:pPr>
            <w:r w:rsidRPr="00804AB1">
              <w:rPr>
                <w:rFonts w:cs="Calibri"/>
                <w:b/>
                <w:lang w:val="en-US"/>
              </w:rPr>
              <w:t>Note</w:t>
            </w:r>
          </w:p>
        </w:tc>
      </w:tr>
      <w:tr w:rsidR="00B06612" w:rsidRPr="00BF6380" w14:paraId="09295A62" w14:textId="77777777" w:rsidTr="00B72D20">
        <w:trPr>
          <w:trHeight w:val="388"/>
        </w:trPr>
        <w:tc>
          <w:tcPr>
            <w:tcW w:w="1780" w:type="dxa"/>
            <w:tcBorders>
              <w:top w:val="single" w:sz="8" w:space="0" w:color="FFFFFF"/>
              <w:left w:val="single" w:sz="8" w:space="0" w:color="FFFFFF"/>
              <w:right w:val="single" w:sz="6" w:space="0" w:color="FFFFFF"/>
            </w:tcBorders>
            <w:shd w:val="clear" w:color="auto" w:fill="C6D9F1"/>
            <w:vAlign w:val="center"/>
          </w:tcPr>
          <w:p w14:paraId="488B3522" w14:textId="77777777" w:rsidR="00451180" w:rsidRPr="002A1175" w:rsidRDefault="00451180" w:rsidP="008B1231">
            <w:pPr>
              <w:spacing w:after="0"/>
              <w:jc w:val="center"/>
              <w:rPr>
                <w:rFonts w:ascii="Arial" w:hAnsi="Arial" w:cs="Arial"/>
                <w:sz w:val="20"/>
                <w:szCs w:val="20"/>
              </w:rPr>
            </w:pPr>
            <w:r w:rsidRPr="002A1175">
              <w:rPr>
                <w:rFonts w:ascii="Arial" w:hAnsi="Arial" w:cs="Arial"/>
                <w:sz w:val="20"/>
                <w:szCs w:val="20"/>
              </w:rPr>
              <w:t>Output 1 Establish Project Management Institutions and Build Operational Capacity</w:t>
            </w:r>
          </w:p>
        </w:tc>
        <w:tc>
          <w:tcPr>
            <w:tcW w:w="3145"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1F8233B8" w14:textId="77777777" w:rsidR="00451180" w:rsidRPr="002A1175" w:rsidRDefault="00451180" w:rsidP="008B1231">
            <w:pPr>
              <w:spacing w:after="0"/>
              <w:jc w:val="center"/>
              <w:rPr>
                <w:rFonts w:ascii="Arial" w:hAnsi="Arial" w:cs="Arial"/>
                <w:sz w:val="20"/>
                <w:szCs w:val="20"/>
              </w:rPr>
            </w:pPr>
            <w:r w:rsidRPr="002A1175">
              <w:rPr>
                <w:rFonts w:ascii="Arial" w:hAnsi="Arial" w:cs="Arial" w:hint="eastAsia"/>
                <w:sz w:val="20"/>
                <w:szCs w:val="20"/>
              </w:rPr>
              <w:t xml:space="preserve">1.2 </w:t>
            </w:r>
            <w:r w:rsidRPr="002A1175">
              <w:rPr>
                <w:rFonts w:ascii="Arial" w:hAnsi="Arial" w:cs="Arial"/>
                <w:sz w:val="20"/>
                <w:szCs w:val="20"/>
              </w:rPr>
              <w:t>Establishment and operation of a national expert team</w:t>
            </w:r>
          </w:p>
        </w:tc>
        <w:tc>
          <w:tcPr>
            <w:tcW w:w="1121" w:type="dxa"/>
            <w:tcBorders>
              <w:top w:val="single" w:sz="8" w:space="0" w:color="FFFFFF"/>
              <w:left w:val="single" w:sz="6" w:space="0" w:color="FFFFFF"/>
              <w:bottom w:val="single" w:sz="6" w:space="0" w:color="FFFFFF"/>
              <w:right w:val="single" w:sz="6" w:space="0" w:color="FFFFFF"/>
            </w:tcBorders>
            <w:shd w:val="clear" w:color="auto" w:fill="C6D9F1"/>
          </w:tcPr>
          <w:p w14:paraId="6106CF91" w14:textId="77777777" w:rsidR="00451180" w:rsidRPr="00036F2E" w:rsidRDefault="00451180" w:rsidP="008B1231">
            <w:pPr>
              <w:spacing w:after="0"/>
              <w:ind w:left="-18" w:firstLine="18"/>
              <w:jc w:val="center"/>
              <w:rPr>
                <w:rFonts w:ascii="Arial" w:hAnsi="Arial" w:cs="Arial"/>
                <w:sz w:val="20"/>
                <w:szCs w:val="20"/>
              </w:rPr>
            </w:pPr>
            <w:r w:rsidRPr="00036F2E">
              <w:rPr>
                <w:rFonts w:ascii="Arial" w:hAnsi="Arial" w:cs="Arial" w:hint="eastAsia"/>
                <w:sz w:val="20"/>
                <w:szCs w:val="20"/>
              </w:rPr>
              <w:t>71300</w:t>
            </w:r>
          </w:p>
          <w:p w14:paraId="5D55D094" w14:textId="77777777" w:rsidR="00451180" w:rsidRPr="00036F2E" w:rsidRDefault="00451180" w:rsidP="008B1231">
            <w:pPr>
              <w:spacing w:after="0"/>
              <w:ind w:left="-18" w:firstLine="18"/>
              <w:jc w:val="center"/>
              <w:rPr>
                <w:rFonts w:ascii="Arial" w:hAnsi="Arial" w:cs="Arial"/>
                <w:sz w:val="20"/>
                <w:szCs w:val="20"/>
              </w:rPr>
            </w:pPr>
          </w:p>
        </w:tc>
        <w:tc>
          <w:tcPr>
            <w:tcW w:w="2750" w:type="dxa"/>
            <w:tcBorders>
              <w:top w:val="single" w:sz="8" w:space="0" w:color="FFFFFF"/>
              <w:left w:val="single" w:sz="6" w:space="0" w:color="FFFFFF"/>
              <w:bottom w:val="single" w:sz="6" w:space="0" w:color="FFFFFF"/>
              <w:right w:val="single" w:sz="6" w:space="0" w:color="FFFFFF"/>
            </w:tcBorders>
            <w:shd w:val="clear" w:color="auto" w:fill="C6D9F1"/>
          </w:tcPr>
          <w:p w14:paraId="402FB4FA" w14:textId="77777777" w:rsidR="00451180" w:rsidRPr="00036F2E" w:rsidRDefault="00B06612" w:rsidP="008B1231">
            <w:pPr>
              <w:spacing w:after="0"/>
              <w:jc w:val="center"/>
              <w:rPr>
                <w:rFonts w:ascii="Arial" w:hAnsi="Arial" w:cs="Arial"/>
                <w:sz w:val="20"/>
                <w:szCs w:val="20"/>
              </w:rPr>
            </w:pPr>
            <w:r>
              <w:rPr>
                <w:rFonts w:ascii="Arial" w:hAnsi="Arial" w:cs="Arial"/>
                <w:sz w:val="20"/>
                <w:szCs w:val="20"/>
              </w:rPr>
              <w:t xml:space="preserve">1.2.1 </w:t>
            </w:r>
            <w:r w:rsidR="00451180" w:rsidRPr="00036F2E">
              <w:rPr>
                <w:rFonts w:ascii="Arial" w:hAnsi="Arial" w:cs="Arial"/>
                <w:sz w:val="20"/>
                <w:szCs w:val="20"/>
              </w:rPr>
              <w:t>NTA’s technical support to the project management</w:t>
            </w:r>
          </w:p>
          <w:p w14:paraId="013EB44A" w14:textId="77777777" w:rsidR="00451180" w:rsidRPr="00036F2E" w:rsidRDefault="00451180" w:rsidP="008B1231">
            <w:pPr>
              <w:spacing w:after="0"/>
              <w:jc w:val="center"/>
              <w:rPr>
                <w:rFonts w:ascii="Arial" w:hAnsi="Arial" w:cs="Arial"/>
                <w:sz w:val="20"/>
                <w:szCs w:val="20"/>
              </w:rPr>
            </w:pPr>
          </w:p>
          <w:p w14:paraId="5D9729B6" w14:textId="77777777" w:rsidR="00451180" w:rsidRPr="00036F2E" w:rsidRDefault="00451180" w:rsidP="008B1231">
            <w:pPr>
              <w:spacing w:after="0"/>
              <w:jc w:val="center"/>
              <w:rPr>
                <w:rFonts w:ascii="Arial" w:hAnsi="Arial" w:cs="Arial"/>
                <w:sz w:val="20"/>
                <w:szCs w:val="20"/>
              </w:rPr>
            </w:pPr>
          </w:p>
          <w:p w14:paraId="0B28191E" w14:textId="77777777" w:rsidR="00451180" w:rsidRPr="00036F2E" w:rsidRDefault="00451180" w:rsidP="008B1231">
            <w:pPr>
              <w:spacing w:after="0"/>
              <w:jc w:val="center"/>
              <w:rPr>
                <w:rFonts w:ascii="Arial" w:hAnsi="Arial" w:cs="Arial"/>
                <w:sz w:val="20"/>
                <w:szCs w:val="20"/>
              </w:rPr>
            </w:pPr>
          </w:p>
        </w:tc>
        <w:tc>
          <w:tcPr>
            <w:tcW w:w="1718" w:type="dxa"/>
            <w:tcBorders>
              <w:top w:val="single" w:sz="8" w:space="0" w:color="FFFFFF"/>
              <w:left w:val="single" w:sz="6" w:space="0" w:color="FFFFFF"/>
              <w:bottom w:val="single" w:sz="6" w:space="0" w:color="FFFFFF"/>
              <w:right w:val="single" w:sz="6" w:space="0" w:color="FFFFFF"/>
            </w:tcBorders>
            <w:shd w:val="clear" w:color="auto" w:fill="C6D9F1"/>
          </w:tcPr>
          <w:p w14:paraId="1C58455B" w14:textId="77777777" w:rsidR="00451180" w:rsidRPr="00036F2E" w:rsidRDefault="00B264CC" w:rsidP="008B1231">
            <w:pPr>
              <w:spacing w:after="0"/>
              <w:jc w:val="center"/>
              <w:rPr>
                <w:rFonts w:ascii="Arial" w:hAnsi="Arial" w:cs="Arial"/>
                <w:sz w:val="20"/>
                <w:szCs w:val="20"/>
              </w:rPr>
            </w:pPr>
            <w:r>
              <w:rPr>
                <w:rFonts w:ascii="Arial" w:hAnsi="Arial" w:cs="Arial" w:hint="eastAsia"/>
                <w:sz w:val="20"/>
                <w:szCs w:val="20"/>
              </w:rPr>
              <w:t>7</w:t>
            </w:r>
            <w:r w:rsidR="00451180" w:rsidRPr="00036F2E">
              <w:rPr>
                <w:rFonts w:ascii="Arial" w:hAnsi="Arial" w:cs="Arial" w:hint="eastAsia"/>
                <w:sz w:val="20"/>
                <w:szCs w:val="20"/>
              </w:rPr>
              <w:t>,</w:t>
            </w:r>
            <w:r w:rsidR="00451180" w:rsidRPr="00036F2E">
              <w:rPr>
                <w:rFonts w:ascii="Arial" w:hAnsi="Arial" w:cs="Arial"/>
                <w:sz w:val="20"/>
                <w:szCs w:val="20"/>
              </w:rPr>
              <w:t>500</w:t>
            </w:r>
          </w:p>
          <w:p w14:paraId="0169630B" w14:textId="77777777" w:rsidR="00451180" w:rsidRPr="00036F2E" w:rsidRDefault="00451180" w:rsidP="008B1231">
            <w:pPr>
              <w:spacing w:after="0"/>
              <w:jc w:val="center"/>
              <w:rPr>
                <w:rFonts w:ascii="Arial" w:hAnsi="Arial" w:cs="Arial"/>
                <w:sz w:val="20"/>
                <w:szCs w:val="20"/>
              </w:rPr>
            </w:pPr>
          </w:p>
          <w:p w14:paraId="43094C33" w14:textId="77777777" w:rsidR="00451180" w:rsidRPr="00036F2E" w:rsidRDefault="00451180" w:rsidP="008B1231">
            <w:pPr>
              <w:spacing w:after="0"/>
              <w:jc w:val="center"/>
              <w:rPr>
                <w:rFonts w:ascii="Arial" w:hAnsi="Arial" w:cs="Arial"/>
                <w:sz w:val="20"/>
                <w:szCs w:val="20"/>
                <w:lang w:val="en-US"/>
              </w:rPr>
            </w:pPr>
          </w:p>
        </w:tc>
        <w:tc>
          <w:tcPr>
            <w:tcW w:w="1831" w:type="dxa"/>
            <w:tcBorders>
              <w:top w:val="single" w:sz="8" w:space="0" w:color="FFFFFF"/>
              <w:left w:val="single" w:sz="6" w:space="0" w:color="FFFFFF"/>
              <w:bottom w:val="single" w:sz="6" w:space="0" w:color="FFFFFF"/>
              <w:right w:val="single" w:sz="6" w:space="0" w:color="FFFFFF"/>
            </w:tcBorders>
            <w:shd w:val="clear" w:color="auto" w:fill="C6D9F1"/>
          </w:tcPr>
          <w:p w14:paraId="56BD2B00" w14:textId="77777777" w:rsidR="00451180" w:rsidRPr="00036F2E" w:rsidRDefault="00B264CC" w:rsidP="008B1231">
            <w:pPr>
              <w:spacing w:after="0"/>
              <w:jc w:val="center"/>
              <w:rPr>
                <w:rFonts w:ascii="Arial" w:hAnsi="Arial" w:cs="Arial"/>
                <w:sz w:val="20"/>
                <w:szCs w:val="20"/>
              </w:rPr>
            </w:pPr>
            <w:r>
              <w:rPr>
                <w:rFonts w:ascii="Arial" w:hAnsi="Arial" w:cs="Arial" w:hint="eastAsia"/>
                <w:sz w:val="20"/>
                <w:szCs w:val="20"/>
              </w:rPr>
              <w:t>7</w:t>
            </w:r>
            <w:r w:rsidR="00C723DE" w:rsidRPr="00036F2E">
              <w:rPr>
                <w:rFonts w:ascii="Arial" w:hAnsi="Arial" w:cs="Arial"/>
                <w:sz w:val="20"/>
                <w:szCs w:val="20"/>
              </w:rPr>
              <w:t>,</w:t>
            </w:r>
            <w:r>
              <w:rPr>
                <w:rFonts w:ascii="Arial" w:hAnsi="Arial" w:cs="Arial" w:hint="eastAsia"/>
                <w:sz w:val="20"/>
                <w:szCs w:val="20"/>
              </w:rPr>
              <w:t>5</w:t>
            </w:r>
            <w:r w:rsidR="00C723DE" w:rsidRPr="00036F2E">
              <w:rPr>
                <w:rFonts w:ascii="Arial" w:hAnsi="Arial" w:cs="Arial"/>
                <w:sz w:val="20"/>
                <w:szCs w:val="20"/>
              </w:rPr>
              <w:t>00</w:t>
            </w:r>
          </w:p>
          <w:p w14:paraId="32278893" w14:textId="77777777" w:rsidR="00451180" w:rsidRPr="00036F2E" w:rsidRDefault="00451180" w:rsidP="008B1231">
            <w:pPr>
              <w:spacing w:after="0"/>
              <w:jc w:val="center"/>
              <w:rPr>
                <w:rFonts w:ascii="Arial" w:hAnsi="Arial" w:cs="Arial"/>
                <w:sz w:val="20"/>
                <w:szCs w:val="20"/>
              </w:rPr>
            </w:pPr>
          </w:p>
          <w:p w14:paraId="31AF469F" w14:textId="77777777" w:rsidR="00451180" w:rsidRPr="00036F2E" w:rsidRDefault="00451180" w:rsidP="008B1231">
            <w:pPr>
              <w:spacing w:after="0"/>
              <w:jc w:val="center"/>
              <w:rPr>
                <w:rFonts w:ascii="Arial" w:hAnsi="Arial" w:cs="Arial"/>
                <w:sz w:val="20"/>
                <w:szCs w:val="20"/>
              </w:rPr>
            </w:pP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2C3505B9" w14:textId="77777777" w:rsidR="00451180" w:rsidRPr="002A1175" w:rsidRDefault="00451180" w:rsidP="008B1231">
            <w:pPr>
              <w:spacing w:after="0"/>
              <w:jc w:val="center"/>
              <w:rPr>
                <w:rFonts w:ascii="Arial" w:hAnsi="Arial" w:cs="Arial"/>
                <w:sz w:val="20"/>
                <w:szCs w:val="20"/>
              </w:rPr>
            </w:pPr>
          </w:p>
        </w:tc>
      </w:tr>
      <w:tr w:rsidR="00B06612" w:rsidRPr="00BF6380" w14:paraId="26836032" w14:textId="77777777" w:rsidTr="00B72D20">
        <w:trPr>
          <w:trHeight w:val="1256"/>
        </w:trPr>
        <w:tc>
          <w:tcPr>
            <w:tcW w:w="1780" w:type="dxa"/>
            <w:tcBorders>
              <w:top w:val="single" w:sz="8" w:space="0" w:color="FFFFFF"/>
              <w:left w:val="single" w:sz="8" w:space="0" w:color="FFFFFF"/>
              <w:right w:val="single" w:sz="6" w:space="0" w:color="FFFFFF"/>
            </w:tcBorders>
            <w:shd w:val="clear" w:color="auto" w:fill="C6D9F1"/>
            <w:vAlign w:val="center"/>
          </w:tcPr>
          <w:p w14:paraId="127D22B8" w14:textId="77777777" w:rsidR="000E6E86" w:rsidRPr="002A1175" w:rsidRDefault="000E6E86" w:rsidP="000E6E86">
            <w:pPr>
              <w:spacing w:after="0"/>
              <w:jc w:val="center"/>
              <w:rPr>
                <w:rFonts w:ascii="Arial" w:hAnsi="Arial" w:cs="Arial"/>
                <w:sz w:val="20"/>
                <w:szCs w:val="20"/>
              </w:rPr>
            </w:pPr>
          </w:p>
        </w:tc>
        <w:tc>
          <w:tcPr>
            <w:tcW w:w="3145"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65A99A66" w14:textId="77777777" w:rsidR="000E6E86" w:rsidRPr="002A1175" w:rsidRDefault="000E6E86" w:rsidP="000E6E86">
            <w:pPr>
              <w:spacing w:after="0"/>
              <w:jc w:val="center"/>
              <w:rPr>
                <w:rFonts w:ascii="Arial" w:hAnsi="Arial" w:cs="Arial"/>
                <w:sz w:val="20"/>
                <w:szCs w:val="20"/>
              </w:rPr>
            </w:pPr>
          </w:p>
        </w:tc>
        <w:tc>
          <w:tcPr>
            <w:tcW w:w="1121" w:type="dxa"/>
            <w:tcBorders>
              <w:top w:val="single" w:sz="8" w:space="0" w:color="FFFFFF"/>
              <w:left w:val="single" w:sz="6" w:space="0" w:color="FFFFFF"/>
              <w:bottom w:val="single" w:sz="6" w:space="0" w:color="FFFFFF"/>
              <w:right w:val="single" w:sz="6" w:space="0" w:color="FFFFFF"/>
            </w:tcBorders>
            <w:shd w:val="clear" w:color="auto" w:fill="C6D9F1"/>
          </w:tcPr>
          <w:p w14:paraId="369525AE" w14:textId="77777777" w:rsidR="00B06612" w:rsidRPr="00B06612" w:rsidRDefault="00B06612" w:rsidP="00B06612">
            <w:pPr>
              <w:spacing w:after="0"/>
              <w:ind w:left="-18" w:firstLine="18"/>
              <w:jc w:val="center"/>
              <w:rPr>
                <w:rFonts w:ascii="Arial" w:hAnsi="Arial" w:cs="Arial"/>
                <w:sz w:val="20"/>
                <w:szCs w:val="20"/>
              </w:rPr>
            </w:pPr>
            <w:r w:rsidRPr="00B06612">
              <w:rPr>
                <w:rFonts w:ascii="Arial" w:hAnsi="Arial" w:cs="Arial"/>
                <w:sz w:val="20"/>
                <w:szCs w:val="20"/>
              </w:rPr>
              <w:t>71200</w:t>
            </w:r>
          </w:p>
          <w:p w14:paraId="12D349E6" w14:textId="77777777" w:rsidR="00B06612" w:rsidRPr="00B06612" w:rsidRDefault="00B06612" w:rsidP="00B06612">
            <w:pPr>
              <w:spacing w:after="0"/>
              <w:ind w:left="-18" w:firstLine="18"/>
              <w:jc w:val="center"/>
              <w:rPr>
                <w:rFonts w:ascii="Arial" w:hAnsi="Arial" w:cs="Arial"/>
                <w:sz w:val="20"/>
                <w:szCs w:val="20"/>
              </w:rPr>
            </w:pPr>
            <w:r w:rsidRPr="00B06612">
              <w:rPr>
                <w:rFonts w:ascii="Arial" w:hAnsi="Arial" w:cs="Arial"/>
                <w:sz w:val="20"/>
                <w:szCs w:val="20"/>
              </w:rPr>
              <w:t>71300</w:t>
            </w:r>
          </w:p>
          <w:p w14:paraId="4EC6AD2F" w14:textId="77777777" w:rsidR="000E6E86" w:rsidRPr="00036F2E" w:rsidRDefault="00B06612" w:rsidP="00B06612">
            <w:pPr>
              <w:spacing w:after="0"/>
              <w:ind w:left="-18" w:firstLine="18"/>
              <w:jc w:val="center"/>
              <w:rPr>
                <w:rFonts w:ascii="Arial" w:hAnsi="Arial" w:cs="Arial"/>
                <w:sz w:val="20"/>
                <w:szCs w:val="20"/>
              </w:rPr>
            </w:pPr>
            <w:r w:rsidRPr="00B06612">
              <w:rPr>
                <w:rFonts w:ascii="Arial" w:hAnsi="Arial" w:cs="Arial"/>
                <w:sz w:val="20"/>
                <w:szCs w:val="20"/>
              </w:rPr>
              <w:t>71600</w:t>
            </w:r>
          </w:p>
        </w:tc>
        <w:tc>
          <w:tcPr>
            <w:tcW w:w="2750" w:type="dxa"/>
            <w:tcBorders>
              <w:top w:val="single" w:sz="8" w:space="0" w:color="FFFFFF"/>
              <w:left w:val="single" w:sz="6" w:space="0" w:color="FFFFFF"/>
              <w:bottom w:val="single" w:sz="6" w:space="0" w:color="FFFFFF"/>
              <w:right w:val="single" w:sz="6" w:space="0" w:color="FFFFFF"/>
            </w:tcBorders>
            <w:shd w:val="clear" w:color="auto" w:fill="C6D9F1"/>
          </w:tcPr>
          <w:p w14:paraId="36EEB97E" w14:textId="77777777" w:rsidR="000E6E86" w:rsidRPr="00036F2E" w:rsidRDefault="000E6E86" w:rsidP="00B06612">
            <w:pPr>
              <w:spacing w:after="0"/>
              <w:jc w:val="center"/>
              <w:rPr>
                <w:rFonts w:ascii="Arial" w:hAnsi="Arial" w:cs="Arial"/>
                <w:sz w:val="20"/>
                <w:szCs w:val="20"/>
              </w:rPr>
            </w:pPr>
            <w:r w:rsidRPr="000E6E86">
              <w:rPr>
                <w:rFonts w:ascii="Arial" w:hAnsi="Arial" w:cs="Arial"/>
                <w:sz w:val="20"/>
                <w:szCs w:val="20"/>
              </w:rPr>
              <w:t>1.2.2 Continue to keep CTA on the team for provision of technical support to the project management</w:t>
            </w:r>
          </w:p>
        </w:tc>
        <w:tc>
          <w:tcPr>
            <w:tcW w:w="1718" w:type="dxa"/>
            <w:tcBorders>
              <w:top w:val="single" w:sz="8" w:space="0" w:color="FFFFFF"/>
              <w:left w:val="single" w:sz="6" w:space="0" w:color="FFFFFF"/>
              <w:bottom w:val="single" w:sz="6" w:space="0" w:color="FFFFFF"/>
              <w:right w:val="single" w:sz="6" w:space="0" w:color="FFFFFF"/>
            </w:tcBorders>
            <w:shd w:val="clear" w:color="auto" w:fill="C6D9F1"/>
          </w:tcPr>
          <w:p w14:paraId="7F4EF34E" w14:textId="77777777" w:rsidR="000E6E86" w:rsidRDefault="000E6E86" w:rsidP="000E6E86">
            <w:pPr>
              <w:spacing w:after="0"/>
              <w:jc w:val="center"/>
            </w:pPr>
            <w:r w:rsidRPr="00E83272">
              <w:t>10500.00</w:t>
            </w:r>
          </w:p>
          <w:p w14:paraId="12D9040E" w14:textId="77777777" w:rsidR="000E6E86" w:rsidRPr="000E6E86" w:rsidRDefault="000E6E86" w:rsidP="000E6E86">
            <w:pPr>
              <w:spacing w:after="0"/>
              <w:jc w:val="center"/>
              <w:rPr>
                <w:rFonts w:ascii="Arial" w:hAnsi="Arial" w:cs="Arial"/>
                <w:sz w:val="20"/>
                <w:szCs w:val="20"/>
              </w:rPr>
            </w:pPr>
            <w:r w:rsidRPr="000E6E86">
              <w:rPr>
                <w:rFonts w:ascii="Arial" w:hAnsi="Arial" w:cs="Arial"/>
                <w:sz w:val="20"/>
                <w:szCs w:val="20"/>
              </w:rPr>
              <w:t>6500.00</w:t>
            </w:r>
          </w:p>
          <w:p w14:paraId="2A7D455C" w14:textId="77777777" w:rsidR="000E6E86" w:rsidRDefault="000E6E86" w:rsidP="000E6E86">
            <w:pPr>
              <w:spacing w:after="0"/>
              <w:jc w:val="center"/>
              <w:rPr>
                <w:rFonts w:ascii="Arial" w:hAnsi="Arial" w:cs="Arial"/>
                <w:sz w:val="20"/>
                <w:szCs w:val="20"/>
              </w:rPr>
            </w:pPr>
            <w:r w:rsidRPr="000E6E86">
              <w:rPr>
                <w:rFonts w:ascii="Arial" w:hAnsi="Arial" w:cs="Arial"/>
                <w:sz w:val="20"/>
                <w:szCs w:val="20"/>
              </w:rPr>
              <w:t>33720.00</w:t>
            </w:r>
          </w:p>
        </w:tc>
        <w:tc>
          <w:tcPr>
            <w:tcW w:w="1831" w:type="dxa"/>
            <w:tcBorders>
              <w:top w:val="single" w:sz="8" w:space="0" w:color="FFFFFF"/>
              <w:left w:val="single" w:sz="6" w:space="0" w:color="FFFFFF"/>
              <w:bottom w:val="single" w:sz="6" w:space="0" w:color="FFFFFF"/>
              <w:right w:val="single" w:sz="6" w:space="0" w:color="FFFFFF"/>
            </w:tcBorders>
            <w:shd w:val="clear" w:color="auto" w:fill="C6D9F1"/>
          </w:tcPr>
          <w:p w14:paraId="22DA9DB6" w14:textId="77777777" w:rsidR="000E6E86" w:rsidRDefault="000E6E86" w:rsidP="000E6E86">
            <w:pPr>
              <w:spacing w:after="0"/>
              <w:jc w:val="center"/>
            </w:pPr>
            <w:r w:rsidRPr="00E83272">
              <w:t>3500.00</w:t>
            </w:r>
          </w:p>
          <w:p w14:paraId="37E106F1" w14:textId="77777777" w:rsidR="000E6E86" w:rsidRDefault="000E6E86" w:rsidP="000E6E86">
            <w:pPr>
              <w:spacing w:after="0"/>
              <w:jc w:val="center"/>
            </w:pPr>
            <w:r>
              <w:t>3129.69</w:t>
            </w:r>
          </w:p>
          <w:p w14:paraId="4ED40B64" w14:textId="77777777" w:rsidR="000E6E86" w:rsidRDefault="000E6E86" w:rsidP="000E6E86">
            <w:pPr>
              <w:spacing w:after="0"/>
              <w:jc w:val="center"/>
            </w:pPr>
            <w:r>
              <w:t>11359.14</w:t>
            </w:r>
          </w:p>
          <w:p w14:paraId="37C5CBE0" w14:textId="77777777" w:rsidR="000E6E86" w:rsidRDefault="000E6E86" w:rsidP="000E6E86">
            <w:pPr>
              <w:spacing w:after="0"/>
              <w:jc w:val="center"/>
              <w:rPr>
                <w:rFonts w:ascii="Arial" w:hAnsi="Arial" w:cs="Arial"/>
                <w:sz w:val="20"/>
                <w:szCs w:val="20"/>
              </w:rPr>
            </w:pP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3A2B3454" w14:textId="77777777" w:rsidR="000E6E86" w:rsidRPr="002A1175" w:rsidRDefault="000E6E86" w:rsidP="000E6E86">
            <w:pPr>
              <w:spacing w:after="0"/>
              <w:jc w:val="center"/>
              <w:rPr>
                <w:rFonts w:ascii="Arial" w:hAnsi="Arial" w:cs="Arial"/>
                <w:sz w:val="20"/>
                <w:szCs w:val="20"/>
              </w:rPr>
            </w:pPr>
          </w:p>
        </w:tc>
      </w:tr>
      <w:tr w:rsidR="00B06612" w:rsidRPr="00BF6380" w14:paraId="02D907EB" w14:textId="77777777" w:rsidTr="00B72D20">
        <w:trPr>
          <w:trHeight w:val="1522"/>
        </w:trPr>
        <w:tc>
          <w:tcPr>
            <w:tcW w:w="1780" w:type="dxa"/>
            <w:vMerge w:val="restart"/>
            <w:tcBorders>
              <w:top w:val="single" w:sz="8" w:space="0" w:color="FFFFFF"/>
              <w:left w:val="single" w:sz="8" w:space="0" w:color="FFFFFF"/>
              <w:right w:val="single" w:sz="6" w:space="0" w:color="FFFFFF"/>
            </w:tcBorders>
            <w:shd w:val="clear" w:color="auto" w:fill="C6D9F1"/>
            <w:vAlign w:val="center"/>
          </w:tcPr>
          <w:p w14:paraId="190E244D" w14:textId="77777777" w:rsidR="00B264CC" w:rsidRPr="002A1175" w:rsidRDefault="00B264CC" w:rsidP="008B1231">
            <w:pPr>
              <w:jc w:val="center"/>
              <w:rPr>
                <w:rFonts w:ascii="Arial" w:hAnsi="Arial" w:cs="Arial"/>
                <w:sz w:val="20"/>
                <w:szCs w:val="20"/>
              </w:rPr>
            </w:pPr>
            <w:r w:rsidRPr="002A1175">
              <w:rPr>
                <w:rFonts w:ascii="Arial" w:hAnsi="Arial" w:cs="Arial"/>
                <w:sz w:val="20"/>
                <w:szCs w:val="20"/>
              </w:rPr>
              <w:t>Output</w:t>
            </w:r>
            <w:r w:rsidRPr="002A1175">
              <w:rPr>
                <w:rFonts w:ascii="Arial" w:hAnsi="Arial" w:cs="Arial" w:hint="eastAsia"/>
                <w:sz w:val="20"/>
                <w:szCs w:val="20"/>
              </w:rPr>
              <w:t xml:space="preserve"> </w:t>
            </w:r>
            <w:r w:rsidRPr="002A1175">
              <w:rPr>
                <w:rFonts w:ascii="Arial" w:hAnsi="Arial" w:cs="Arial"/>
                <w:sz w:val="20"/>
                <w:szCs w:val="20"/>
              </w:rPr>
              <w:t>2  Establish MIS and Website</w:t>
            </w:r>
          </w:p>
        </w:tc>
        <w:tc>
          <w:tcPr>
            <w:tcW w:w="3145" w:type="dxa"/>
            <w:vMerge w:val="restart"/>
            <w:tcBorders>
              <w:top w:val="single" w:sz="8" w:space="0" w:color="FFFFFF"/>
              <w:left w:val="single" w:sz="6" w:space="0" w:color="FFFFFF"/>
              <w:right w:val="single" w:sz="6" w:space="0" w:color="FFFFFF"/>
            </w:tcBorders>
            <w:shd w:val="clear" w:color="auto" w:fill="C6D9F1"/>
            <w:vAlign w:val="center"/>
          </w:tcPr>
          <w:p w14:paraId="4E93520C" w14:textId="77777777" w:rsidR="00B264CC" w:rsidRPr="00B105E4" w:rsidRDefault="00B264CC" w:rsidP="008B1231">
            <w:pPr>
              <w:jc w:val="both"/>
              <w:rPr>
                <w:rFonts w:ascii="Arial" w:hAnsi="Arial" w:cs="Arial"/>
                <w:sz w:val="20"/>
                <w:szCs w:val="20"/>
              </w:rPr>
            </w:pPr>
            <w:r w:rsidRPr="00A275D1">
              <w:rPr>
                <w:rFonts w:ascii="Arial" w:hAnsi="Arial" w:cs="Arial"/>
                <w:sz w:val="20"/>
                <w:szCs w:val="20"/>
              </w:rPr>
              <w:t>2.</w:t>
            </w:r>
            <w:r>
              <w:rPr>
                <w:rFonts w:ascii="Arial" w:hAnsi="Arial" w:cs="Arial" w:hint="eastAsia"/>
                <w:sz w:val="20"/>
                <w:szCs w:val="20"/>
              </w:rPr>
              <w:t xml:space="preserve">2 </w:t>
            </w:r>
            <w:r w:rsidRPr="00A275D1">
              <w:rPr>
                <w:rFonts w:ascii="Arial" w:hAnsi="Arial" w:cs="Arial"/>
                <w:sz w:val="20"/>
                <w:szCs w:val="20"/>
              </w:rPr>
              <w:t>Socio-economic baseline establishment surveys and environmental monitoring</w:t>
            </w:r>
          </w:p>
        </w:tc>
        <w:tc>
          <w:tcPr>
            <w:tcW w:w="1121" w:type="dxa"/>
            <w:tcBorders>
              <w:top w:val="single" w:sz="8" w:space="0" w:color="FFFFFF"/>
              <w:left w:val="single" w:sz="6" w:space="0" w:color="FFFFFF"/>
              <w:right w:val="single" w:sz="6" w:space="0" w:color="FFFFFF"/>
            </w:tcBorders>
            <w:shd w:val="clear" w:color="auto" w:fill="C6D9F1"/>
            <w:vAlign w:val="center"/>
          </w:tcPr>
          <w:p w14:paraId="04BF796B" w14:textId="77777777" w:rsidR="00B264CC" w:rsidRPr="00036F2E" w:rsidRDefault="00B264CC" w:rsidP="008B1231">
            <w:pPr>
              <w:jc w:val="center"/>
              <w:rPr>
                <w:rFonts w:ascii="Arial" w:hAnsi="Arial" w:cs="Arial"/>
                <w:sz w:val="20"/>
                <w:szCs w:val="20"/>
              </w:rPr>
            </w:pPr>
            <w:r w:rsidRPr="00036F2E">
              <w:rPr>
                <w:rFonts w:ascii="Arial" w:hAnsi="Arial" w:cs="Arial"/>
                <w:sz w:val="20"/>
                <w:szCs w:val="20"/>
              </w:rPr>
              <w:t>72100</w:t>
            </w:r>
          </w:p>
        </w:tc>
        <w:tc>
          <w:tcPr>
            <w:tcW w:w="2750" w:type="dxa"/>
            <w:tcBorders>
              <w:top w:val="single" w:sz="8" w:space="0" w:color="FFFFFF"/>
              <w:left w:val="single" w:sz="6" w:space="0" w:color="FFFFFF"/>
              <w:right w:val="single" w:sz="6" w:space="0" w:color="FFFFFF"/>
            </w:tcBorders>
            <w:shd w:val="clear" w:color="auto" w:fill="C6D9F1"/>
            <w:vAlign w:val="center"/>
          </w:tcPr>
          <w:p w14:paraId="40A1B64B" w14:textId="77777777" w:rsidR="00B264CC" w:rsidRPr="00036F2E" w:rsidRDefault="00B264CC" w:rsidP="008B1231">
            <w:pPr>
              <w:rPr>
                <w:rFonts w:ascii="Arial" w:hAnsi="Arial" w:cs="Arial"/>
                <w:sz w:val="20"/>
                <w:szCs w:val="20"/>
                <w:lang w:val="en-US"/>
              </w:rPr>
            </w:pPr>
            <w:r w:rsidRPr="00036F2E">
              <w:rPr>
                <w:rFonts w:ascii="Arial" w:hAnsi="Arial" w:cs="Arial"/>
                <w:sz w:val="20"/>
                <w:szCs w:val="20"/>
              </w:rPr>
              <w:t>2.2.1 Updated environmental monitoring of contents of DDT, TBT, and Cu in the environmental media and sea organisms at typical sites</w:t>
            </w:r>
          </w:p>
        </w:tc>
        <w:tc>
          <w:tcPr>
            <w:tcW w:w="1718" w:type="dxa"/>
            <w:tcBorders>
              <w:top w:val="single" w:sz="8" w:space="0" w:color="FFFFFF"/>
              <w:left w:val="single" w:sz="6" w:space="0" w:color="FFFFFF"/>
              <w:right w:val="single" w:sz="6" w:space="0" w:color="FFFFFF"/>
            </w:tcBorders>
            <w:shd w:val="clear" w:color="auto" w:fill="C6D9F1"/>
            <w:vAlign w:val="center"/>
          </w:tcPr>
          <w:p w14:paraId="16DB2C79" w14:textId="77777777" w:rsidR="00B264CC" w:rsidRDefault="00B264CC" w:rsidP="008B1231">
            <w:pPr>
              <w:ind w:right="200"/>
              <w:jc w:val="center"/>
              <w:rPr>
                <w:rFonts w:ascii="Arial" w:hAnsi="Arial" w:cs="Arial"/>
                <w:sz w:val="20"/>
                <w:szCs w:val="20"/>
              </w:rPr>
            </w:pPr>
          </w:p>
          <w:p w14:paraId="7145CD89" w14:textId="77777777" w:rsidR="00B264CC" w:rsidRPr="00036F2E" w:rsidRDefault="00912D76" w:rsidP="008B1231">
            <w:pPr>
              <w:ind w:right="200"/>
              <w:jc w:val="center"/>
              <w:rPr>
                <w:rFonts w:ascii="Arial" w:hAnsi="Arial" w:cs="Arial"/>
                <w:sz w:val="20"/>
                <w:szCs w:val="20"/>
              </w:rPr>
            </w:pPr>
            <w:r w:rsidRPr="006E5054">
              <w:rPr>
                <w:rFonts w:ascii="Arial" w:hAnsi="Arial" w:cs="Arial"/>
                <w:sz w:val="20"/>
                <w:szCs w:val="20"/>
              </w:rPr>
              <w:t>4</w:t>
            </w:r>
            <w:r w:rsidR="00B264CC" w:rsidRPr="006E5054">
              <w:rPr>
                <w:rFonts w:ascii="Arial" w:hAnsi="Arial" w:cs="Arial"/>
                <w:sz w:val="20"/>
                <w:szCs w:val="20"/>
              </w:rPr>
              <w:t>,</w:t>
            </w:r>
            <w:r w:rsidRPr="006E5054">
              <w:rPr>
                <w:rFonts w:ascii="Arial" w:hAnsi="Arial" w:cs="Arial"/>
                <w:sz w:val="20"/>
                <w:szCs w:val="20"/>
              </w:rPr>
              <w:t>974</w:t>
            </w:r>
            <w:r w:rsidR="0042136E" w:rsidRPr="006E5054">
              <w:rPr>
                <w:rFonts w:ascii="Arial" w:hAnsi="Arial" w:cs="Arial"/>
                <w:sz w:val="20"/>
                <w:szCs w:val="20"/>
              </w:rPr>
              <w:t>.</w:t>
            </w:r>
            <w:r w:rsidR="0042136E">
              <w:rPr>
                <w:rFonts w:ascii="Arial" w:hAnsi="Arial" w:cs="Arial"/>
                <w:sz w:val="20"/>
                <w:szCs w:val="20"/>
              </w:rPr>
              <w:t>45</w:t>
            </w:r>
          </w:p>
        </w:tc>
        <w:tc>
          <w:tcPr>
            <w:tcW w:w="1831" w:type="dxa"/>
            <w:tcBorders>
              <w:top w:val="single" w:sz="8" w:space="0" w:color="FFFFFF"/>
              <w:left w:val="single" w:sz="6" w:space="0" w:color="FFFFFF"/>
              <w:right w:val="single" w:sz="6" w:space="0" w:color="FFFFFF"/>
            </w:tcBorders>
            <w:shd w:val="clear" w:color="auto" w:fill="C6D9F1"/>
            <w:vAlign w:val="center"/>
          </w:tcPr>
          <w:p w14:paraId="1DEAE7B9" w14:textId="77777777" w:rsidR="00B264CC" w:rsidRPr="00036F2E" w:rsidRDefault="00B264CC" w:rsidP="008B1231">
            <w:pPr>
              <w:spacing w:after="0"/>
              <w:jc w:val="center"/>
              <w:rPr>
                <w:rFonts w:ascii="Arial" w:hAnsi="Arial" w:cs="Arial"/>
                <w:sz w:val="20"/>
                <w:szCs w:val="20"/>
                <w:lang w:val="en-US"/>
              </w:rPr>
            </w:pPr>
          </w:p>
          <w:p w14:paraId="57C86DDC" w14:textId="77777777" w:rsidR="00B264CC" w:rsidRPr="00036F2E" w:rsidRDefault="00912D76" w:rsidP="008B1231">
            <w:pPr>
              <w:spacing w:after="0"/>
              <w:jc w:val="center"/>
              <w:rPr>
                <w:rFonts w:ascii="Arial" w:hAnsi="Arial" w:cs="Arial"/>
                <w:sz w:val="20"/>
                <w:szCs w:val="20"/>
                <w:lang w:val="en-US"/>
              </w:rPr>
            </w:pPr>
            <w:r>
              <w:rPr>
                <w:rFonts w:ascii="Arial" w:hAnsi="Arial" w:cs="Arial" w:hint="eastAsia"/>
                <w:sz w:val="20"/>
                <w:szCs w:val="20"/>
              </w:rPr>
              <w:t>4</w:t>
            </w:r>
            <w:r w:rsidRPr="00036F2E">
              <w:rPr>
                <w:rFonts w:ascii="Arial" w:hAnsi="Arial" w:cs="Arial"/>
                <w:sz w:val="20"/>
                <w:szCs w:val="20"/>
              </w:rPr>
              <w:t>,</w:t>
            </w:r>
            <w:r>
              <w:rPr>
                <w:rFonts w:ascii="Arial" w:hAnsi="Arial" w:cs="Arial" w:hint="eastAsia"/>
                <w:sz w:val="20"/>
                <w:szCs w:val="20"/>
              </w:rPr>
              <w:t>974</w:t>
            </w:r>
            <w:r w:rsidR="0042136E">
              <w:rPr>
                <w:rFonts w:ascii="Arial" w:hAnsi="Arial" w:cs="Arial"/>
                <w:sz w:val="20"/>
                <w:szCs w:val="20"/>
              </w:rPr>
              <w:t>.45</w:t>
            </w:r>
          </w:p>
        </w:tc>
        <w:tc>
          <w:tcPr>
            <w:tcW w:w="1983" w:type="dxa"/>
            <w:tcBorders>
              <w:top w:val="single" w:sz="8" w:space="0" w:color="FFFFFF"/>
              <w:left w:val="single" w:sz="6" w:space="0" w:color="FFFFFF"/>
              <w:right w:val="single" w:sz="8" w:space="0" w:color="FFFFFF"/>
            </w:tcBorders>
            <w:shd w:val="clear" w:color="auto" w:fill="C6D9F1"/>
            <w:vAlign w:val="center"/>
          </w:tcPr>
          <w:p w14:paraId="3F2B7FF7" w14:textId="77777777" w:rsidR="00B264CC" w:rsidRPr="002A1175" w:rsidRDefault="00B264CC" w:rsidP="008B1231">
            <w:pPr>
              <w:spacing w:after="0"/>
              <w:jc w:val="center"/>
              <w:rPr>
                <w:rFonts w:ascii="Arial" w:hAnsi="Arial" w:cs="Arial"/>
                <w:sz w:val="20"/>
                <w:szCs w:val="20"/>
              </w:rPr>
            </w:pPr>
          </w:p>
        </w:tc>
      </w:tr>
      <w:tr w:rsidR="00B06612" w:rsidRPr="00BF6380" w14:paraId="2D7608C7" w14:textId="77777777" w:rsidTr="00B72D20">
        <w:trPr>
          <w:trHeight w:val="414"/>
        </w:trPr>
        <w:tc>
          <w:tcPr>
            <w:tcW w:w="1780" w:type="dxa"/>
            <w:vMerge/>
            <w:tcBorders>
              <w:left w:val="single" w:sz="8" w:space="0" w:color="FFFFFF"/>
              <w:right w:val="single" w:sz="6" w:space="0" w:color="FFFFFF"/>
            </w:tcBorders>
            <w:shd w:val="clear" w:color="auto" w:fill="C6D9F1"/>
            <w:vAlign w:val="center"/>
          </w:tcPr>
          <w:p w14:paraId="5B116609" w14:textId="77777777" w:rsidR="00B264CC" w:rsidRPr="002A1175" w:rsidRDefault="00B264CC" w:rsidP="008B1231">
            <w:pPr>
              <w:spacing w:after="0"/>
              <w:jc w:val="center"/>
              <w:rPr>
                <w:rFonts w:ascii="Arial" w:hAnsi="Arial" w:cs="Arial"/>
                <w:sz w:val="20"/>
                <w:szCs w:val="20"/>
              </w:rPr>
            </w:pPr>
          </w:p>
        </w:tc>
        <w:tc>
          <w:tcPr>
            <w:tcW w:w="3145" w:type="dxa"/>
            <w:vMerge/>
            <w:tcBorders>
              <w:left w:val="single" w:sz="6" w:space="0" w:color="FFFFFF"/>
              <w:bottom w:val="single" w:sz="6" w:space="0" w:color="FFFFFF"/>
              <w:right w:val="single" w:sz="6" w:space="0" w:color="FFFFFF"/>
            </w:tcBorders>
            <w:shd w:val="clear" w:color="auto" w:fill="C6D9F1"/>
            <w:vAlign w:val="center"/>
          </w:tcPr>
          <w:p w14:paraId="458452CB" w14:textId="77777777" w:rsidR="00B264CC" w:rsidRPr="002A1175" w:rsidRDefault="00B264CC" w:rsidP="008B1231">
            <w:pPr>
              <w:rPr>
                <w:rFonts w:ascii="Arial" w:hAnsi="Arial" w:cs="Arial"/>
                <w:sz w:val="20"/>
                <w:szCs w:val="20"/>
              </w:rPr>
            </w:pPr>
          </w:p>
        </w:tc>
        <w:tc>
          <w:tcPr>
            <w:tcW w:w="1121"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00691954" w14:textId="77777777" w:rsidR="00B264CC" w:rsidRPr="00036F2E" w:rsidRDefault="00B264CC" w:rsidP="008B1231">
            <w:pPr>
              <w:jc w:val="center"/>
              <w:rPr>
                <w:rFonts w:ascii="Arial" w:hAnsi="Arial" w:cs="Arial"/>
                <w:sz w:val="20"/>
                <w:szCs w:val="20"/>
              </w:rPr>
            </w:pPr>
            <w:r w:rsidRPr="00036F2E">
              <w:rPr>
                <w:rFonts w:ascii="Arial" w:hAnsi="Arial" w:cs="Arial"/>
                <w:sz w:val="20"/>
                <w:szCs w:val="20"/>
              </w:rPr>
              <w:t>72100</w:t>
            </w:r>
          </w:p>
        </w:tc>
        <w:tc>
          <w:tcPr>
            <w:tcW w:w="2750"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5AFD6E5A" w14:textId="77777777" w:rsidR="00B264CC" w:rsidRPr="00036F2E" w:rsidRDefault="00B264CC" w:rsidP="008B1231">
            <w:pPr>
              <w:rPr>
                <w:rFonts w:ascii="Arial" w:hAnsi="Arial" w:cs="Arial"/>
                <w:sz w:val="20"/>
                <w:szCs w:val="20"/>
              </w:rPr>
            </w:pPr>
            <w:r w:rsidRPr="00036F2E">
              <w:rPr>
                <w:rFonts w:ascii="Arial" w:hAnsi="Arial" w:cs="Arial"/>
                <w:sz w:val="20"/>
                <w:szCs w:val="20"/>
              </w:rPr>
              <w:t>2.2.2 Carry out</w:t>
            </w:r>
            <w:r w:rsidR="00912D76">
              <w:rPr>
                <w:rFonts w:ascii="Arial" w:hAnsi="Arial" w:cs="Arial"/>
                <w:sz w:val="20"/>
                <w:szCs w:val="20"/>
              </w:rPr>
              <w:t xml:space="preserve"> project impact and performance</w:t>
            </w:r>
            <w:r w:rsidR="00912D76">
              <w:rPr>
                <w:rFonts w:ascii="Arial" w:hAnsi="Arial" w:cs="Arial" w:hint="eastAsia"/>
                <w:sz w:val="20"/>
                <w:szCs w:val="20"/>
              </w:rPr>
              <w:t xml:space="preserve"> </w:t>
            </w:r>
            <w:r w:rsidRPr="00036F2E">
              <w:rPr>
                <w:rFonts w:ascii="Arial" w:hAnsi="Arial" w:cs="Arial"/>
                <w:sz w:val="20"/>
                <w:szCs w:val="20"/>
              </w:rPr>
              <w:lastRenderedPageBreak/>
              <w:t>assessment</w:t>
            </w:r>
          </w:p>
        </w:tc>
        <w:tc>
          <w:tcPr>
            <w:tcW w:w="1718"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477F4D6F" w14:textId="77777777" w:rsidR="00B264CC" w:rsidRPr="00036F2E" w:rsidRDefault="00B264CC" w:rsidP="008B1231">
            <w:pPr>
              <w:jc w:val="center"/>
              <w:rPr>
                <w:rFonts w:ascii="Arial" w:hAnsi="Arial" w:cs="Arial"/>
                <w:sz w:val="20"/>
                <w:szCs w:val="20"/>
              </w:rPr>
            </w:pPr>
            <w:r w:rsidRPr="00036F2E">
              <w:rPr>
                <w:rFonts w:ascii="Arial" w:hAnsi="Arial" w:cs="Arial"/>
                <w:sz w:val="20"/>
                <w:szCs w:val="20"/>
              </w:rPr>
              <w:lastRenderedPageBreak/>
              <w:t>9,</w:t>
            </w:r>
            <w:r w:rsidR="00912D76" w:rsidRPr="00036F2E">
              <w:rPr>
                <w:rFonts w:ascii="Arial" w:hAnsi="Arial" w:cs="Arial"/>
                <w:sz w:val="20"/>
                <w:szCs w:val="20"/>
              </w:rPr>
              <w:t>6</w:t>
            </w:r>
            <w:r w:rsidRPr="00036F2E">
              <w:rPr>
                <w:rFonts w:ascii="Arial" w:hAnsi="Arial" w:cs="Arial"/>
                <w:sz w:val="20"/>
                <w:szCs w:val="20"/>
              </w:rPr>
              <w:t>00</w:t>
            </w:r>
          </w:p>
        </w:tc>
        <w:tc>
          <w:tcPr>
            <w:tcW w:w="1831" w:type="dxa"/>
            <w:tcBorders>
              <w:top w:val="single" w:sz="8" w:space="0" w:color="FFFFFF"/>
              <w:left w:val="single" w:sz="6" w:space="0" w:color="FFFFFF"/>
              <w:bottom w:val="single" w:sz="6" w:space="0" w:color="FFFFFF"/>
              <w:right w:val="single" w:sz="6" w:space="0" w:color="FFFFFF"/>
            </w:tcBorders>
            <w:shd w:val="clear" w:color="auto" w:fill="C6D9F1"/>
          </w:tcPr>
          <w:p w14:paraId="79CA8246" w14:textId="77777777" w:rsidR="00912D76" w:rsidRDefault="00912D76" w:rsidP="008B1231">
            <w:pPr>
              <w:spacing w:after="0"/>
              <w:jc w:val="center"/>
              <w:rPr>
                <w:rFonts w:ascii="Arial" w:hAnsi="Arial" w:cs="Arial"/>
                <w:sz w:val="20"/>
                <w:szCs w:val="20"/>
              </w:rPr>
            </w:pPr>
          </w:p>
          <w:p w14:paraId="68F4A74C" w14:textId="77777777" w:rsidR="00B264CC" w:rsidRPr="00912D76" w:rsidRDefault="00912D76" w:rsidP="008B1231">
            <w:pPr>
              <w:spacing w:after="0"/>
              <w:jc w:val="center"/>
              <w:rPr>
                <w:rFonts w:ascii="Arial" w:hAnsi="Arial" w:cs="Arial"/>
                <w:b/>
                <w:sz w:val="20"/>
                <w:szCs w:val="20"/>
                <w:lang w:val="en-US"/>
              </w:rPr>
            </w:pPr>
            <w:r w:rsidRPr="00036F2E">
              <w:rPr>
                <w:rFonts w:ascii="Arial" w:hAnsi="Arial" w:cs="Arial"/>
                <w:sz w:val="20"/>
                <w:szCs w:val="20"/>
              </w:rPr>
              <w:t>9,600</w:t>
            </w: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0CC2EFCB" w14:textId="77777777" w:rsidR="00B264CC" w:rsidRPr="002A1175" w:rsidRDefault="00B264CC" w:rsidP="008B1231">
            <w:pPr>
              <w:spacing w:after="0"/>
              <w:jc w:val="center"/>
              <w:rPr>
                <w:rFonts w:ascii="Arial" w:hAnsi="Arial" w:cs="Arial"/>
                <w:sz w:val="20"/>
                <w:szCs w:val="20"/>
              </w:rPr>
            </w:pPr>
          </w:p>
        </w:tc>
      </w:tr>
      <w:tr w:rsidR="00B06612" w:rsidRPr="00BF6380" w14:paraId="4BA3637E" w14:textId="77777777" w:rsidTr="00B72D20">
        <w:trPr>
          <w:trHeight w:val="406"/>
        </w:trPr>
        <w:tc>
          <w:tcPr>
            <w:tcW w:w="1780" w:type="dxa"/>
            <w:vMerge/>
            <w:tcBorders>
              <w:left w:val="single" w:sz="8" w:space="0" w:color="FFFFFF"/>
              <w:bottom w:val="single" w:sz="6" w:space="0" w:color="FFFFFF"/>
              <w:right w:val="single" w:sz="6" w:space="0" w:color="FFFFFF"/>
            </w:tcBorders>
            <w:shd w:val="clear" w:color="auto" w:fill="C6D9F1"/>
            <w:vAlign w:val="center"/>
          </w:tcPr>
          <w:p w14:paraId="243B7F74" w14:textId="77777777" w:rsidR="00451180" w:rsidRPr="002A1175" w:rsidRDefault="00451180" w:rsidP="008B1231">
            <w:pPr>
              <w:spacing w:after="0"/>
              <w:jc w:val="center"/>
              <w:rPr>
                <w:rFonts w:ascii="Arial" w:hAnsi="Arial" w:cs="Arial"/>
                <w:sz w:val="20"/>
                <w:szCs w:val="20"/>
              </w:rPr>
            </w:pPr>
          </w:p>
        </w:tc>
        <w:tc>
          <w:tcPr>
            <w:tcW w:w="3145"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199551B8" w14:textId="77777777" w:rsidR="00451180" w:rsidRPr="002A1175" w:rsidRDefault="00451180" w:rsidP="008B1231">
            <w:pPr>
              <w:rPr>
                <w:rFonts w:ascii="Arial" w:hAnsi="Arial" w:cs="Arial"/>
                <w:sz w:val="20"/>
                <w:szCs w:val="20"/>
              </w:rPr>
            </w:pPr>
            <w:r w:rsidRPr="002A1175">
              <w:rPr>
                <w:rFonts w:ascii="Arial" w:hAnsi="Arial" w:cs="Arial"/>
                <w:sz w:val="20"/>
                <w:szCs w:val="20"/>
              </w:rPr>
              <w:t>2.3 Disseminate project information to the public</w:t>
            </w:r>
          </w:p>
        </w:tc>
        <w:tc>
          <w:tcPr>
            <w:tcW w:w="1121"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106CCBC0" w14:textId="77777777" w:rsidR="00451180" w:rsidRPr="00036F2E" w:rsidRDefault="00451180" w:rsidP="008B1231">
            <w:pPr>
              <w:spacing w:after="0"/>
              <w:ind w:left="-18" w:firstLine="18"/>
              <w:jc w:val="center"/>
              <w:rPr>
                <w:rFonts w:ascii="Arial" w:hAnsi="Arial" w:cs="Arial"/>
                <w:sz w:val="20"/>
                <w:szCs w:val="20"/>
              </w:rPr>
            </w:pPr>
            <w:r w:rsidRPr="00036F2E">
              <w:rPr>
                <w:rFonts w:ascii="Arial" w:hAnsi="Arial" w:cs="Arial" w:hint="eastAsia"/>
                <w:sz w:val="20"/>
                <w:szCs w:val="20"/>
              </w:rPr>
              <w:t>7</w:t>
            </w:r>
            <w:r w:rsidRPr="00036F2E">
              <w:rPr>
                <w:rFonts w:ascii="Arial" w:hAnsi="Arial" w:cs="Arial"/>
                <w:sz w:val="20"/>
                <w:szCs w:val="20"/>
              </w:rPr>
              <w:t>21</w:t>
            </w:r>
            <w:r w:rsidRPr="00036F2E">
              <w:rPr>
                <w:rFonts w:ascii="Arial" w:hAnsi="Arial" w:cs="Arial" w:hint="eastAsia"/>
                <w:sz w:val="20"/>
                <w:szCs w:val="20"/>
              </w:rPr>
              <w:t>00</w:t>
            </w:r>
          </w:p>
        </w:tc>
        <w:tc>
          <w:tcPr>
            <w:tcW w:w="2750"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38D1384D" w14:textId="77777777" w:rsidR="00451180" w:rsidRPr="00036F2E" w:rsidRDefault="00912D76" w:rsidP="008B1231">
            <w:pPr>
              <w:rPr>
                <w:rFonts w:ascii="Arial" w:hAnsi="Arial" w:cs="Arial"/>
                <w:sz w:val="20"/>
                <w:szCs w:val="20"/>
              </w:rPr>
            </w:pPr>
            <w:r>
              <w:rPr>
                <w:rFonts w:ascii="Arial" w:hAnsi="Arial" w:cs="Arial" w:hint="eastAsia"/>
                <w:sz w:val="20"/>
                <w:szCs w:val="20"/>
              </w:rPr>
              <w:t xml:space="preserve">2.3.1 </w:t>
            </w:r>
            <w:r w:rsidR="00451180" w:rsidRPr="00036F2E">
              <w:rPr>
                <w:rFonts w:ascii="Arial" w:hAnsi="Arial" w:cs="Arial"/>
                <w:sz w:val="20"/>
                <w:szCs w:val="20"/>
              </w:rPr>
              <w:t>Maintain and update the website</w:t>
            </w:r>
          </w:p>
        </w:tc>
        <w:tc>
          <w:tcPr>
            <w:tcW w:w="1718"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4D69BA9D" w14:textId="77777777" w:rsidR="00451180" w:rsidRPr="00036F2E" w:rsidRDefault="006D0777" w:rsidP="008B1231">
            <w:pPr>
              <w:spacing w:after="0"/>
              <w:jc w:val="center"/>
              <w:rPr>
                <w:rFonts w:ascii="Arial" w:hAnsi="Arial" w:cs="Arial"/>
                <w:sz w:val="20"/>
                <w:szCs w:val="20"/>
              </w:rPr>
            </w:pPr>
            <w:r w:rsidRPr="00036F2E">
              <w:rPr>
                <w:rFonts w:ascii="Arial" w:hAnsi="Arial" w:cs="Arial"/>
                <w:sz w:val="20"/>
                <w:szCs w:val="20"/>
              </w:rPr>
              <w:t>1,</w:t>
            </w:r>
            <w:r w:rsidR="00912D76" w:rsidRPr="00036F2E">
              <w:rPr>
                <w:rFonts w:ascii="Arial" w:hAnsi="Arial" w:cs="Arial"/>
                <w:sz w:val="20"/>
                <w:szCs w:val="20"/>
              </w:rPr>
              <w:t>5</w:t>
            </w:r>
            <w:r w:rsidRPr="00036F2E">
              <w:rPr>
                <w:rFonts w:ascii="Arial" w:hAnsi="Arial" w:cs="Arial"/>
                <w:sz w:val="20"/>
                <w:szCs w:val="20"/>
              </w:rPr>
              <w:t>00</w:t>
            </w:r>
          </w:p>
        </w:tc>
        <w:tc>
          <w:tcPr>
            <w:tcW w:w="1831"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6C28EE4D" w14:textId="77777777" w:rsidR="00451180" w:rsidRPr="00036F2E" w:rsidRDefault="00912D76" w:rsidP="008B1231">
            <w:pPr>
              <w:spacing w:after="0"/>
              <w:jc w:val="center"/>
              <w:rPr>
                <w:rFonts w:ascii="Arial" w:hAnsi="Arial" w:cs="Arial"/>
                <w:sz w:val="20"/>
                <w:szCs w:val="20"/>
              </w:rPr>
            </w:pPr>
            <w:r>
              <w:rPr>
                <w:rFonts w:ascii="Arial" w:hAnsi="Arial" w:cs="Arial" w:hint="eastAsia"/>
                <w:sz w:val="20"/>
                <w:szCs w:val="20"/>
              </w:rPr>
              <w:t>50,367.89</w:t>
            </w: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794AF4EF" w14:textId="77777777" w:rsidR="00451180" w:rsidRPr="002A1175" w:rsidRDefault="00912D76" w:rsidP="008B1231">
            <w:pPr>
              <w:spacing w:after="0"/>
              <w:jc w:val="center"/>
              <w:rPr>
                <w:rFonts w:ascii="Arial" w:hAnsi="Arial" w:cs="Arial"/>
                <w:sz w:val="20"/>
                <w:szCs w:val="20"/>
              </w:rPr>
            </w:pPr>
            <w:r>
              <w:rPr>
                <w:rFonts w:ascii="Arial" w:hAnsi="Arial" w:cs="Arial" w:hint="eastAsia"/>
                <w:sz w:val="20"/>
                <w:szCs w:val="20"/>
              </w:rPr>
              <w:t xml:space="preserve">A </w:t>
            </w:r>
            <w:r w:rsidRPr="00912D76">
              <w:rPr>
                <w:rFonts w:ascii="Arial" w:hAnsi="Arial" w:cs="Arial"/>
                <w:sz w:val="20"/>
                <w:szCs w:val="20"/>
              </w:rPr>
              <w:t xml:space="preserve">cross-platform </w:t>
            </w:r>
            <w:r>
              <w:rPr>
                <w:rFonts w:ascii="Arial" w:hAnsi="Arial" w:cs="Arial" w:hint="eastAsia"/>
                <w:sz w:val="20"/>
                <w:szCs w:val="20"/>
              </w:rPr>
              <w:t xml:space="preserve">website was built to </w:t>
            </w:r>
            <w:r>
              <w:rPr>
                <w:rFonts w:ascii="Arial" w:hAnsi="Arial" w:cs="Arial"/>
                <w:sz w:val="20"/>
                <w:szCs w:val="20"/>
              </w:rPr>
              <w:t>disseminate</w:t>
            </w:r>
            <w:r>
              <w:rPr>
                <w:rFonts w:ascii="Arial" w:hAnsi="Arial" w:cs="Arial" w:hint="eastAsia"/>
                <w:sz w:val="20"/>
                <w:szCs w:val="20"/>
              </w:rPr>
              <w:t xml:space="preserve"> </w:t>
            </w:r>
            <w:r w:rsidRPr="00912D76">
              <w:rPr>
                <w:rFonts w:ascii="Arial" w:hAnsi="Arial" w:cs="Arial"/>
                <w:sz w:val="20"/>
                <w:szCs w:val="20"/>
              </w:rPr>
              <w:t>project outcomes</w:t>
            </w:r>
          </w:p>
        </w:tc>
      </w:tr>
      <w:tr w:rsidR="00B06612" w:rsidRPr="00BF6380" w14:paraId="7929E60E" w14:textId="77777777" w:rsidTr="00B72D20">
        <w:trPr>
          <w:trHeight w:val="1787"/>
        </w:trPr>
        <w:tc>
          <w:tcPr>
            <w:tcW w:w="1780" w:type="dxa"/>
            <w:vMerge w:val="restart"/>
            <w:tcBorders>
              <w:top w:val="single" w:sz="8" w:space="0" w:color="FFFFFF"/>
              <w:left w:val="single" w:sz="8" w:space="0" w:color="FFFFFF"/>
              <w:right w:val="single" w:sz="6" w:space="0" w:color="FFFFFF"/>
            </w:tcBorders>
            <w:shd w:val="clear" w:color="auto" w:fill="C6D9F1"/>
            <w:vAlign w:val="center"/>
          </w:tcPr>
          <w:p w14:paraId="562CBD8D" w14:textId="77777777" w:rsidR="00AC3DC7" w:rsidRPr="002A1175" w:rsidRDefault="00AC3DC7" w:rsidP="008B1231">
            <w:pPr>
              <w:spacing w:after="0"/>
              <w:jc w:val="center"/>
              <w:rPr>
                <w:rFonts w:ascii="Arial" w:hAnsi="Arial" w:cs="Arial"/>
                <w:sz w:val="20"/>
                <w:szCs w:val="20"/>
              </w:rPr>
            </w:pPr>
            <w:r w:rsidRPr="002A1175">
              <w:rPr>
                <w:rFonts w:ascii="Arial" w:hAnsi="Arial" w:cs="Arial" w:hint="eastAsia"/>
                <w:sz w:val="20"/>
                <w:szCs w:val="20"/>
              </w:rPr>
              <w:t xml:space="preserve">Output 3 </w:t>
            </w:r>
            <w:r w:rsidRPr="002A1175">
              <w:rPr>
                <w:rFonts w:ascii="Arial" w:hAnsi="Arial" w:cs="Arial"/>
                <w:sz w:val="20"/>
                <w:szCs w:val="20"/>
              </w:rPr>
              <w:t>Establish or Revise Regulations, Standards, and Action Plan</w:t>
            </w:r>
          </w:p>
        </w:tc>
        <w:tc>
          <w:tcPr>
            <w:tcW w:w="3145" w:type="dxa"/>
            <w:vMerge w:val="restart"/>
            <w:tcBorders>
              <w:top w:val="single" w:sz="8" w:space="0" w:color="FFFFFF"/>
              <w:left w:val="single" w:sz="6" w:space="0" w:color="FFFFFF"/>
              <w:right w:val="single" w:sz="6" w:space="0" w:color="FFFFFF"/>
            </w:tcBorders>
            <w:shd w:val="clear" w:color="auto" w:fill="C6D9F1"/>
            <w:vAlign w:val="center"/>
          </w:tcPr>
          <w:p w14:paraId="0D70AFD4" w14:textId="77777777" w:rsidR="00AC3DC7" w:rsidRPr="002A1175" w:rsidRDefault="00AC3DC7" w:rsidP="008B1231">
            <w:pPr>
              <w:rPr>
                <w:rFonts w:ascii="Arial" w:hAnsi="Arial" w:cs="Arial"/>
                <w:sz w:val="20"/>
                <w:szCs w:val="20"/>
              </w:rPr>
            </w:pPr>
            <w:r w:rsidRPr="002A1175">
              <w:rPr>
                <w:rFonts w:ascii="Arial" w:hAnsi="Arial" w:cs="Arial"/>
                <w:sz w:val="20"/>
                <w:szCs w:val="20"/>
              </w:rPr>
              <w:t>3.4 Sustain DDT phase out by reducing the potential risk of TBT use in antifouling paint</w:t>
            </w:r>
          </w:p>
        </w:tc>
        <w:tc>
          <w:tcPr>
            <w:tcW w:w="1121" w:type="dxa"/>
            <w:tcBorders>
              <w:top w:val="single" w:sz="8" w:space="0" w:color="FFFFFF"/>
              <w:left w:val="single" w:sz="6" w:space="0" w:color="FFFFFF"/>
              <w:right w:val="single" w:sz="6" w:space="0" w:color="FFFFFF"/>
            </w:tcBorders>
            <w:shd w:val="clear" w:color="auto" w:fill="C6D9F1"/>
            <w:vAlign w:val="center"/>
          </w:tcPr>
          <w:p w14:paraId="3716172E" w14:textId="77777777" w:rsidR="00AC3DC7" w:rsidRPr="00036F2E" w:rsidRDefault="00AC3DC7" w:rsidP="008B1231">
            <w:pPr>
              <w:jc w:val="center"/>
              <w:rPr>
                <w:rFonts w:ascii="Arial" w:hAnsi="Arial" w:cs="Arial"/>
                <w:sz w:val="20"/>
                <w:szCs w:val="20"/>
              </w:rPr>
            </w:pPr>
            <w:r w:rsidRPr="00036F2E">
              <w:rPr>
                <w:rFonts w:ascii="Arial" w:hAnsi="Arial" w:cs="Arial"/>
                <w:sz w:val="20"/>
                <w:szCs w:val="20"/>
              </w:rPr>
              <w:t>72100</w:t>
            </w:r>
          </w:p>
        </w:tc>
        <w:tc>
          <w:tcPr>
            <w:tcW w:w="2750" w:type="dxa"/>
            <w:tcBorders>
              <w:top w:val="single" w:sz="8" w:space="0" w:color="FFFFFF"/>
              <w:left w:val="single" w:sz="6" w:space="0" w:color="FFFFFF"/>
              <w:right w:val="single" w:sz="6" w:space="0" w:color="FFFFFF"/>
            </w:tcBorders>
            <w:shd w:val="clear" w:color="auto" w:fill="C6D9F1"/>
            <w:vAlign w:val="center"/>
          </w:tcPr>
          <w:p w14:paraId="65841E45" w14:textId="77777777" w:rsidR="00AC3DC7" w:rsidRPr="00036F2E" w:rsidRDefault="00AC3DC7" w:rsidP="008B1231">
            <w:pPr>
              <w:rPr>
                <w:rFonts w:ascii="Arial" w:hAnsi="Arial" w:cs="Arial"/>
                <w:sz w:val="20"/>
                <w:szCs w:val="20"/>
              </w:rPr>
            </w:pPr>
            <w:r w:rsidRPr="00036F2E">
              <w:rPr>
                <w:rFonts w:ascii="Arial" w:hAnsi="Arial" w:cs="Arial"/>
                <w:sz w:val="20"/>
                <w:szCs w:val="20"/>
              </w:rPr>
              <w:t>3.4.2 Institutional capacity building of China Classification Society for phasing out harmful antifouling systems including DDT and TBT</w:t>
            </w:r>
          </w:p>
        </w:tc>
        <w:tc>
          <w:tcPr>
            <w:tcW w:w="1718" w:type="dxa"/>
            <w:tcBorders>
              <w:top w:val="single" w:sz="8" w:space="0" w:color="FFFFFF"/>
              <w:left w:val="single" w:sz="6" w:space="0" w:color="FFFFFF"/>
              <w:right w:val="single" w:sz="6" w:space="0" w:color="FFFFFF"/>
            </w:tcBorders>
            <w:shd w:val="clear" w:color="auto" w:fill="C6D9F1"/>
            <w:vAlign w:val="center"/>
          </w:tcPr>
          <w:p w14:paraId="188A1FC0" w14:textId="77777777" w:rsidR="00AC3DC7" w:rsidRPr="00036F2E" w:rsidRDefault="00AC3DC7" w:rsidP="008B1231">
            <w:pPr>
              <w:jc w:val="center"/>
              <w:rPr>
                <w:rFonts w:ascii="Arial" w:hAnsi="Arial" w:cs="Arial"/>
                <w:sz w:val="20"/>
                <w:szCs w:val="20"/>
              </w:rPr>
            </w:pPr>
            <w:r>
              <w:rPr>
                <w:rFonts w:ascii="Arial" w:hAnsi="Arial" w:cs="Arial" w:hint="eastAsia"/>
                <w:sz w:val="20"/>
                <w:szCs w:val="20"/>
              </w:rPr>
              <w:t>3</w:t>
            </w:r>
            <w:r w:rsidRPr="00036F2E">
              <w:rPr>
                <w:rFonts w:ascii="Arial" w:hAnsi="Arial" w:cs="Arial"/>
                <w:sz w:val="20"/>
                <w:szCs w:val="20"/>
              </w:rPr>
              <w:t>0,000</w:t>
            </w:r>
          </w:p>
        </w:tc>
        <w:tc>
          <w:tcPr>
            <w:tcW w:w="1831" w:type="dxa"/>
            <w:tcBorders>
              <w:top w:val="single" w:sz="8" w:space="0" w:color="FFFFFF"/>
              <w:left w:val="single" w:sz="6" w:space="0" w:color="FFFFFF"/>
              <w:right w:val="single" w:sz="6" w:space="0" w:color="FFFFFF"/>
            </w:tcBorders>
            <w:shd w:val="clear" w:color="auto" w:fill="C6D9F1"/>
            <w:vAlign w:val="center"/>
          </w:tcPr>
          <w:p w14:paraId="05F0C4B2" w14:textId="77777777" w:rsidR="00AC3DC7" w:rsidRPr="00036F2E" w:rsidRDefault="00AC3DC7" w:rsidP="008B1231">
            <w:pPr>
              <w:spacing w:after="0"/>
              <w:jc w:val="center"/>
              <w:rPr>
                <w:rFonts w:ascii="Arial" w:hAnsi="Arial" w:cs="Arial"/>
                <w:sz w:val="20"/>
                <w:szCs w:val="20"/>
              </w:rPr>
            </w:pPr>
            <w:r>
              <w:rPr>
                <w:rFonts w:ascii="Arial" w:hAnsi="Arial" w:cs="Arial" w:hint="eastAsia"/>
                <w:sz w:val="20"/>
                <w:szCs w:val="20"/>
              </w:rPr>
              <w:t>3</w:t>
            </w:r>
            <w:r w:rsidRPr="00036F2E">
              <w:rPr>
                <w:rFonts w:ascii="Arial" w:hAnsi="Arial" w:cs="Arial"/>
                <w:sz w:val="20"/>
                <w:szCs w:val="20"/>
              </w:rPr>
              <w:t>0,000</w:t>
            </w:r>
          </w:p>
        </w:tc>
        <w:tc>
          <w:tcPr>
            <w:tcW w:w="1983" w:type="dxa"/>
            <w:tcBorders>
              <w:top w:val="single" w:sz="8" w:space="0" w:color="FFFFFF"/>
              <w:left w:val="single" w:sz="6" w:space="0" w:color="FFFFFF"/>
              <w:right w:val="single" w:sz="8" w:space="0" w:color="FFFFFF"/>
            </w:tcBorders>
            <w:shd w:val="clear" w:color="auto" w:fill="C6D9F1"/>
          </w:tcPr>
          <w:p w14:paraId="00B6A022" w14:textId="77777777" w:rsidR="00AC3DC7" w:rsidRPr="002A1175" w:rsidRDefault="00AC3DC7" w:rsidP="008B1231">
            <w:pPr>
              <w:spacing w:after="0"/>
              <w:jc w:val="center"/>
              <w:rPr>
                <w:rFonts w:ascii="Arial" w:hAnsi="Arial" w:cs="Arial"/>
                <w:sz w:val="20"/>
                <w:szCs w:val="20"/>
              </w:rPr>
            </w:pPr>
          </w:p>
        </w:tc>
      </w:tr>
      <w:tr w:rsidR="00B06612" w:rsidRPr="00BF6380" w14:paraId="399FA331" w14:textId="77777777" w:rsidTr="00B72D20">
        <w:trPr>
          <w:trHeight w:val="402"/>
        </w:trPr>
        <w:tc>
          <w:tcPr>
            <w:tcW w:w="1780" w:type="dxa"/>
            <w:vMerge/>
            <w:tcBorders>
              <w:left w:val="single" w:sz="8" w:space="0" w:color="FFFFFF"/>
              <w:right w:val="single" w:sz="6" w:space="0" w:color="FFFFFF"/>
            </w:tcBorders>
            <w:shd w:val="clear" w:color="auto" w:fill="C6D9F1"/>
            <w:vAlign w:val="center"/>
          </w:tcPr>
          <w:p w14:paraId="576B9FA5" w14:textId="77777777" w:rsidR="00451180" w:rsidRPr="002A1175" w:rsidRDefault="00451180" w:rsidP="008B1231">
            <w:pPr>
              <w:spacing w:after="0"/>
              <w:jc w:val="center"/>
              <w:rPr>
                <w:rFonts w:ascii="Arial" w:hAnsi="Arial" w:cs="Arial"/>
                <w:sz w:val="20"/>
                <w:szCs w:val="20"/>
              </w:rPr>
            </w:pPr>
          </w:p>
        </w:tc>
        <w:tc>
          <w:tcPr>
            <w:tcW w:w="3145" w:type="dxa"/>
            <w:vMerge/>
            <w:tcBorders>
              <w:left w:val="single" w:sz="6" w:space="0" w:color="FFFFFF"/>
              <w:right w:val="single" w:sz="6" w:space="0" w:color="FFFFFF"/>
            </w:tcBorders>
            <w:shd w:val="clear" w:color="auto" w:fill="C6D9F1"/>
          </w:tcPr>
          <w:p w14:paraId="56D86C5C" w14:textId="77777777" w:rsidR="00451180" w:rsidRPr="002A1175" w:rsidRDefault="00451180" w:rsidP="008B1231">
            <w:pPr>
              <w:spacing w:after="0"/>
              <w:jc w:val="center"/>
              <w:rPr>
                <w:rFonts w:ascii="Arial" w:hAnsi="Arial" w:cs="Arial"/>
                <w:sz w:val="20"/>
                <w:szCs w:val="20"/>
              </w:rPr>
            </w:pPr>
          </w:p>
        </w:tc>
        <w:tc>
          <w:tcPr>
            <w:tcW w:w="1121" w:type="dxa"/>
            <w:tcBorders>
              <w:top w:val="single" w:sz="8" w:space="0" w:color="FFFFFF"/>
              <w:left w:val="single" w:sz="6" w:space="0" w:color="FFFFFF"/>
              <w:bottom w:val="single" w:sz="6" w:space="0" w:color="FFFFFF"/>
              <w:right w:val="single" w:sz="6" w:space="0" w:color="FFFFFF"/>
            </w:tcBorders>
            <w:shd w:val="clear" w:color="auto" w:fill="C6D9F1"/>
          </w:tcPr>
          <w:p w14:paraId="47C1E315" w14:textId="77777777" w:rsidR="00451180" w:rsidRPr="00036F2E" w:rsidRDefault="00451180" w:rsidP="008B1231">
            <w:pPr>
              <w:spacing w:after="0"/>
              <w:ind w:left="-18" w:firstLine="18"/>
              <w:jc w:val="center"/>
              <w:rPr>
                <w:rFonts w:ascii="Arial" w:hAnsi="Arial" w:cs="Arial"/>
                <w:sz w:val="20"/>
                <w:szCs w:val="20"/>
              </w:rPr>
            </w:pPr>
            <w:r w:rsidRPr="00036F2E">
              <w:rPr>
                <w:rFonts w:ascii="Arial" w:hAnsi="Arial" w:cs="Arial" w:hint="eastAsia"/>
                <w:sz w:val="20"/>
                <w:szCs w:val="20"/>
              </w:rPr>
              <w:t>72100</w:t>
            </w:r>
          </w:p>
          <w:p w14:paraId="7431786A" w14:textId="77777777" w:rsidR="00451180" w:rsidRPr="00036F2E" w:rsidRDefault="00451180" w:rsidP="008B1231">
            <w:pPr>
              <w:spacing w:after="0"/>
              <w:ind w:left="-18" w:firstLine="18"/>
              <w:jc w:val="center"/>
              <w:rPr>
                <w:rFonts w:ascii="Arial" w:hAnsi="Arial" w:cs="Arial"/>
                <w:sz w:val="20"/>
                <w:szCs w:val="20"/>
              </w:rPr>
            </w:pPr>
          </w:p>
          <w:p w14:paraId="28E567E8" w14:textId="77777777" w:rsidR="00451180" w:rsidRPr="00036F2E" w:rsidRDefault="00451180" w:rsidP="008B1231">
            <w:pPr>
              <w:spacing w:after="0"/>
              <w:ind w:left="-18" w:firstLine="18"/>
              <w:jc w:val="center"/>
              <w:rPr>
                <w:rFonts w:ascii="Arial" w:hAnsi="Arial" w:cs="Arial"/>
                <w:sz w:val="20"/>
                <w:szCs w:val="20"/>
              </w:rPr>
            </w:pPr>
          </w:p>
          <w:p w14:paraId="03CFEA41" w14:textId="77777777" w:rsidR="00451180" w:rsidRPr="00036F2E" w:rsidRDefault="00451180" w:rsidP="008B1231">
            <w:pPr>
              <w:spacing w:after="0"/>
              <w:ind w:left="-18" w:firstLine="18"/>
              <w:jc w:val="center"/>
              <w:rPr>
                <w:rFonts w:ascii="Arial" w:hAnsi="Arial" w:cs="Arial"/>
                <w:sz w:val="20"/>
                <w:szCs w:val="20"/>
              </w:rPr>
            </w:pPr>
            <w:r w:rsidRPr="00036F2E">
              <w:rPr>
                <w:rFonts w:ascii="Arial" w:hAnsi="Arial" w:cs="Arial" w:hint="eastAsia"/>
                <w:sz w:val="20"/>
                <w:szCs w:val="20"/>
              </w:rPr>
              <w:t>71300</w:t>
            </w:r>
          </w:p>
        </w:tc>
        <w:tc>
          <w:tcPr>
            <w:tcW w:w="2750" w:type="dxa"/>
            <w:tcBorders>
              <w:top w:val="single" w:sz="8" w:space="0" w:color="FFFFFF"/>
              <w:left w:val="single" w:sz="6" w:space="0" w:color="FFFFFF"/>
              <w:bottom w:val="single" w:sz="6" w:space="0" w:color="FFFFFF"/>
              <w:right w:val="single" w:sz="6" w:space="0" w:color="FFFFFF"/>
            </w:tcBorders>
            <w:shd w:val="clear" w:color="auto" w:fill="C6D9F1"/>
          </w:tcPr>
          <w:p w14:paraId="5A5A7137" w14:textId="77777777" w:rsidR="00451180" w:rsidRPr="00036F2E" w:rsidRDefault="00451180" w:rsidP="008B1231">
            <w:pPr>
              <w:rPr>
                <w:rFonts w:ascii="Arial" w:hAnsi="Arial" w:cs="Arial"/>
                <w:sz w:val="20"/>
                <w:szCs w:val="20"/>
              </w:rPr>
            </w:pPr>
            <w:r w:rsidRPr="00036F2E">
              <w:rPr>
                <w:rFonts w:ascii="Arial" w:hAnsi="Arial" w:cs="Arial"/>
                <w:sz w:val="20"/>
                <w:szCs w:val="20"/>
              </w:rPr>
              <w:t>3.4.3 Institutional capacity building of fishing vessel register for phasing out harmful antifouling systems including DDT and TBT</w:t>
            </w:r>
          </w:p>
        </w:tc>
        <w:tc>
          <w:tcPr>
            <w:tcW w:w="1718" w:type="dxa"/>
            <w:tcBorders>
              <w:top w:val="single" w:sz="8" w:space="0" w:color="FFFFFF"/>
              <w:left w:val="single" w:sz="6" w:space="0" w:color="FFFFFF"/>
              <w:bottom w:val="single" w:sz="6" w:space="0" w:color="FFFFFF"/>
              <w:right w:val="single" w:sz="6" w:space="0" w:color="FFFFFF"/>
            </w:tcBorders>
            <w:shd w:val="clear" w:color="auto" w:fill="C6D9F1"/>
          </w:tcPr>
          <w:p w14:paraId="5AB62E42" w14:textId="77777777" w:rsidR="00451180" w:rsidRPr="00036F2E" w:rsidRDefault="00AC3DC7" w:rsidP="008B1231">
            <w:pPr>
              <w:spacing w:after="0"/>
              <w:jc w:val="center"/>
              <w:rPr>
                <w:rFonts w:ascii="Arial" w:hAnsi="Arial" w:cs="Arial"/>
                <w:sz w:val="20"/>
                <w:szCs w:val="20"/>
              </w:rPr>
            </w:pPr>
            <w:r>
              <w:rPr>
                <w:rFonts w:ascii="Arial" w:hAnsi="Arial" w:cs="Arial" w:hint="eastAsia"/>
                <w:sz w:val="20"/>
                <w:szCs w:val="20"/>
              </w:rPr>
              <w:t>13</w:t>
            </w:r>
            <w:r w:rsidR="00451180" w:rsidRPr="00036F2E">
              <w:rPr>
                <w:rFonts w:ascii="Arial" w:hAnsi="Arial" w:cs="Arial" w:hint="eastAsia"/>
                <w:sz w:val="20"/>
                <w:szCs w:val="20"/>
              </w:rPr>
              <w:t>,000</w:t>
            </w:r>
          </w:p>
          <w:p w14:paraId="1A198DAB" w14:textId="77777777" w:rsidR="00451180" w:rsidRPr="00036F2E" w:rsidRDefault="00451180" w:rsidP="008B1231">
            <w:pPr>
              <w:spacing w:after="0"/>
              <w:jc w:val="center"/>
              <w:rPr>
                <w:rFonts w:ascii="Arial" w:hAnsi="Arial" w:cs="Arial"/>
                <w:sz w:val="20"/>
                <w:szCs w:val="20"/>
              </w:rPr>
            </w:pPr>
          </w:p>
          <w:p w14:paraId="615C9DFA" w14:textId="77777777" w:rsidR="00451180" w:rsidRPr="00036F2E" w:rsidRDefault="00451180" w:rsidP="008B1231">
            <w:pPr>
              <w:spacing w:after="0"/>
              <w:jc w:val="center"/>
              <w:rPr>
                <w:rFonts w:ascii="Arial" w:hAnsi="Arial" w:cs="Arial"/>
                <w:sz w:val="20"/>
                <w:szCs w:val="20"/>
              </w:rPr>
            </w:pPr>
          </w:p>
          <w:p w14:paraId="39257D40" w14:textId="77777777" w:rsidR="00451180" w:rsidRPr="00036F2E" w:rsidRDefault="00AC3DC7" w:rsidP="008B1231">
            <w:pPr>
              <w:spacing w:after="0"/>
              <w:jc w:val="center"/>
              <w:rPr>
                <w:rFonts w:ascii="Arial" w:hAnsi="Arial" w:cs="Arial"/>
                <w:sz w:val="20"/>
                <w:szCs w:val="20"/>
              </w:rPr>
            </w:pPr>
            <w:r>
              <w:rPr>
                <w:rFonts w:ascii="Arial" w:hAnsi="Arial" w:cs="Arial" w:hint="eastAsia"/>
                <w:sz w:val="20"/>
                <w:szCs w:val="20"/>
              </w:rPr>
              <w:t>2</w:t>
            </w:r>
            <w:r w:rsidR="00451180" w:rsidRPr="00036F2E">
              <w:rPr>
                <w:rFonts w:ascii="Arial" w:hAnsi="Arial" w:cs="Arial"/>
                <w:sz w:val="20"/>
                <w:szCs w:val="20"/>
              </w:rPr>
              <w:t>,000</w:t>
            </w:r>
          </w:p>
        </w:tc>
        <w:tc>
          <w:tcPr>
            <w:tcW w:w="1831" w:type="dxa"/>
            <w:tcBorders>
              <w:top w:val="single" w:sz="8" w:space="0" w:color="FFFFFF"/>
              <w:left w:val="single" w:sz="6" w:space="0" w:color="FFFFFF"/>
              <w:bottom w:val="single" w:sz="6" w:space="0" w:color="FFFFFF"/>
              <w:right w:val="single" w:sz="6" w:space="0" w:color="FFFFFF"/>
            </w:tcBorders>
            <w:shd w:val="clear" w:color="auto" w:fill="C6D9F1"/>
          </w:tcPr>
          <w:p w14:paraId="6E42DCA2" w14:textId="77777777" w:rsidR="00451180" w:rsidRPr="00036F2E" w:rsidRDefault="00451180" w:rsidP="008B1231">
            <w:pPr>
              <w:spacing w:after="0"/>
              <w:jc w:val="center"/>
              <w:rPr>
                <w:rFonts w:ascii="Arial" w:hAnsi="Arial" w:cs="Arial"/>
                <w:sz w:val="20"/>
                <w:szCs w:val="20"/>
                <w:lang w:val="en-US"/>
              </w:rPr>
            </w:pPr>
            <w:r w:rsidRPr="00036F2E">
              <w:rPr>
                <w:rFonts w:ascii="Arial" w:hAnsi="Arial" w:cs="Arial" w:hint="eastAsia"/>
                <w:sz w:val="20"/>
                <w:szCs w:val="20"/>
              </w:rPr>
              <w:t>1</w:t>
            </w:r>
            <w:r w:rsidR="00AC3DC7">
              <w:rPr>
                <w:rFonts w:ascii="Arial" w:hAnsi="Arial" w:cs="Arial" w:hint="eastAsia"/>
                <w:sz w:val="20"/>
                <w:szCs w:val="20"/>
              </w:rPr>
              <w:t>3</w:t>
            </w:r>
            <w:r w:rsidRPr="00036F2E">
              <w:rPr>
                <w:rFonts w:ascii="Arial" w:hAnsi="Arial" w:cs="Arial" w:hint="eastAsia"/>
                <w:sz w:val="20"/>
                <w:szCs w:val="20"/>
              </w:rPr>
              <w:t>,000</w:t>
            </w:r>
          </w:p>
          <w:p w14:paraId="161731A2" w14:textId="77777777" w:rsidR="00451180" w:rsidRPr="00036F2E" w:rsidRDefault="00451180" w:rsidP="008B1231">
            <w:pPr>
              <w:spacing w:after="0"/>
              <w:jc w:val="center"/>
              <w:rPr>
                <w:rFonts w:ascii="Arial" w:hAnsi="Arial" w:cs="Arial"/>
                <w:sz w:val="20"/>
                <w:szCs w:val="20"/>
                <w:lang w:val="en-US"/>
              </w:rPr>
            </w:pPr>
          </w:p>
          <w:p w14:paraId="12D7D438" w14:textId="77777777" w:rsidR="00451180" w:rsidRPr="00036F2E" w:rsidRDefault="00451180" w:rsidP="008B1231">
            <w:pPr>
              <w:spacing w:after="0"/>
              <w:jc w:val="center"/>
              <w:rPr>
                <w:rFonts w:ascii="Arial" w:hAnsi="Arial" w:cs="Arial"/>
                <w:sz w:val="20"/>
                <w:szCs w:val="20"/>
                <w:lang w:val="en-US"/>
              </w:rPr>
            </w:pPr>
          </w:p>
          <w:p w14:paraId="7CF51CF1" w14:textId="77777777" w:rsidR="00451180" w:rsidRPr="00036F2E" w:rsidRDefault="00AC3DC7" w:rsidP="008B1231">
            <w:pPr>
              <w:spacing w:after="0"/>
              <w:jc w:val="center"/>
              <w:rPr>
                <w:rFonts w:ascii="Arial" w:hAnsi="Arial" w:cs="Arial"/>
                <w:sz w:val="20"/>
                <w:szCs w:val="20"/>
                <w:lang w:val="en-US"/>
              </w:rPr>
            </w:pPr>
            <w:r>
              <w:rPr>
                <w:rFonts w:ascii="Arial" w:hAnsi="Arial" w:cs="Arial" w:hint="eastAsia"/>
                <w:sz w:val="20"/>
                <w:szCs w:val="20"/>
              </w:rPr>
              <w:t>2</w:t>
            </w:r>
            <w:r w:rsidR="00451180" w:rsidRPr="00036F2E">
              <w:rPr>
                <w:rFonts w:ascii="Arial" w:hAnsi="Arial" w:cs="Arial"/>
                <w:sz w:val="20"/>
                <w:szCs w:val="20"/>
              </w:rPr>
              <w:t>,000</w:t>
            </w: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62643705" w14:textId="77777777" w:rsidR="00451180" w:rsidRPr="002A1175" w:rsidRDefault="00451180" w:rsidP="008B1231">
            <w:pPr>
              <w:spacing w:after="0"/>
              <w:jc w:val="center"/>
              <w:rPr>
                <w:rFonts w:ascii="Arial" w:hAnsi="Arial" w:cs="Arial"/>
                <w:sz w:val="20"/>
                <w:szCs w:val="20"/>
              </w:rPr>
            </w:pPr>
          </w:p>
        </w:tc>
      </w:tr>
      <w:tr w:rsidR="00B06612" w:rsidRPr="00BF6380" w14:paraId="63F58B58" w14:textId="77777777" w:rsidTr="00B72D20">
        <w:trPr>
          <w:trHeight w:val="402"/>
        </w:trPr>
        <w:tc>
          <w:tcPr>
            <w:tcW w:w="1780" w:type="dxa"/>
            <w:vMerge/>
            <w:tcBorders>
              <w:left w:val="single" w:sz="8" w:space="0" w:color="FFFFFF"/>
              <w:right w:val="single" w:sz="6" w:space="0" w:color="FFFFFF"/>
            </w:tcBorders>
            <w:shd w:val="clear" w:color="auto" w:fill="C6D9F1"/>
            <w:vAlign w:val="center"/>
          </w:tcPr>
          <w:p w14:paraId="3C44699D" w14:textId="77777777" w:rsidR="00451180" w:rsidRPr="002A1175" w:rsidRDefault="00451180" w:rsidP="008B1231">
            <w:pPr>
              <w:spacing w:after="0"/>
              <w:jc w:val="center"/>
              <w:rPr>
                <w:rFonts w:ascii="Arial" w:hAnsi="Arial" w:cs="Arial"/>
                <w:sz w:val="20"/>
                <w:szCs w:val="20"/>
              </w:rPr>
            </w:pPr>
          </w:p>
        </w:tc>
        <w:tc>
          <w:tcPr>
            <w:tcW w:w="3145" w:type="dxa"/>
            <w:vMerge/>
            <w:tcBorders>
              <w:left w:val="single" w:sz="6" w:space="0" w:color="FFFFFF"/>
              <w:bottom w:val="single" w:sz="6" w:space="0" w:color="FFFFFF"/>
              <w:right w:val="single" w:sz="6" w:space="0" w:color="FFFFFF"/>
            </w:tcBorders>
            <w:shd w:val="clear" w:color="auto" w:fill="C6D9F1"/>
          </w:tcPr>
          <w:p w14:paraId="27948B92" w14:textId="77777777" w:rsidR="00451180" w:rsidRPr="002A1175" w:rsidRDefault="00451180" w:rsidP="008B1231">
            <w:pPr>
              <w:spacing w:after="0"/>
              <w:jc w:val="center"/>
              <w:rPr>
                <w:rFonts w:ascii="Arial" w:hAnsi="Arial" w:cs="Arial"/>
                <w:sz w:val="20"/>
                <w:szCs w:val="20"/>
              </w:rPr>
            </w:pPr>
          </w:p>
        </w:tc>
        <w:tc>
          <w:tcPr>
            <w:tcW w:w="1121" w:type="dxa"/>
            <w:tcBorders>
              <w:top w:val="single" w:sz="8" w:space="0" w:color="FFFFFF"/>
              <w:left w:val="single" w:sz="6" w:space="0" w:color="FFFFFF"/>
              <w:bottom w:val="single" w:sz="6" w:space="0" w:color="FFFFFF"/>
              <w:right w:val="single" w:sz="6" w:space="0" w:color="FFFFFF"/>
            </w:tcBorders>
            <w:shd w:val="clear" w:color="auto" w:fill="C6D9F1"/>
          </w:tcPr>
          <w:p w14:paraId="08BB2A39" w14:textId="77777777" w:rsidR="00451180" w:rsidRPr="00036F2E" w:rsidRDefault="00451180" w:rsidP="008B1231">
            <w:pPr>
              <w:spacing w:after="0"/>
              <w:ind w:left="-18" w:firstLine="18"/>
              <w:jc w:val="center"/>
              <w:rPr>
                <w:rFonts w:ascii="Arial" w:hAnsi="Arial" w:cs="Arial"/>
                <w:sz w:val="20"/>
                <w:szCs w:val="20"/>
              </w:rPr>
            </w:pPr>
            <w:r w:rsidRPr="00036F2E">
              <w:rPr>
                <w:rFonts w:ascii="Arial" w:hAnsi="Arial" w:cs="Arial" w:hint="eastAsia"/>
                <w:sz w:val="20"/>
                <w:szCs w:val="20"/>
              </w:rPr>
              <w:t>72100</w:t>
            </w:r>
          </w:p>
          <w:p w14:paraId="0F4F7971" w14:textId="77777777" w:rsidR="00451180" w:rsidRPr="00036F2E" w:rsidRDefault="00451180" w:rsidP="008B1231">
            <w:pPr>
              <w:spacing w:after="0"/>
              <w:ind w:left="-18" w:firstLine="18"/>
              <w:jc w:val="center"/>
              <w:rPr>
                <w:rFonts w:ascii="Arial" w:hAnsi="Arial" w:cs="Arial"/>
                <w:sz w:val="20"/>
                <w:szCs w:val="20"/>
              </w:rPr>
            </w:pPr>
          </w:p>
          <w:p w14:paraId="76F2A862" w14:textId="77777777" w:rsidR="00451180" w:rsidRPr="00036F2E" w:rsidRDefault="00451180" w:rsidP="008B1231">
            <w:pPr>
              <w:spacing w:after="0"/>
              <w:ind w:left="-18" w:firstLine="18"/>
              <w:jc w:val="center"/>
              <w:rPr>
                <w:rFonts w:ascii="Arial" w:hAnsi="Arial" w:cs="Arial"/>
                <w:sz w:val="20"/>
                <w:szCs w:val="20"/>
              </w:rPr>
            </w:pPr>
          </w:p>
          <w:p w14:paraId="5632AA9E" w14:textId="77777777" w:rsidR="00451180" w:rsidRPr="00036F2E" w:rsidRDefault="00451180" w:rsidP="008B1231">
            <w:pPr>
              <w:spacing w:after="0"/>
              <w:ind w:left="-18" w:firstLine="18"/>
              <w:jc w:val="center"/>
              <w:rPr>
                <w:rFonts w:ascii="Arial" w:hAnsi="Arial" w:cs="Arial"/>
                <w:sz w:val="20"/>
                <w:szCs w:val="20"/>
              </w:rPr>
            </w:pPr>
          </w:p>
        </w:tc>
        <w:tc>
          <w:tcPr>
            <w:tcW w:w="2750"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70C84257" w14:textId="77777777" w:rsidR="00451180" w:rsidRPr="00036F2E" w:rsidRDefault="00451180" w:rsidP="008B1231">
            <w:pPr>
              <w:rPr>
                <w:rFonts w:ascii="Arial" w:hAnsi="Arial" w:cs="Arial"/>
                <w:sz w:val="20"/>
                <w:szCs w:val="20"/>
              </w:rPr>
            </w:pPr>
            <w:r w:rsidRPr="00036F2E">
              <w:rPr>
                <w:rFonts w:ascii="Arial" w:hAnsi="Arial" w:cs="Arial"/>
                <w:sz w:val="20"/>
                <w:szCs w:val="20"/>
              </w:rPr>
              <w:t>3.4.4 Institutional capacity building for environmental protection sectors for establishing risk management of antifouling biocides</w:t>
            </w:r>
          </w:p>
        </w:tc>
        <w:tc>
          <w:tcPr>
            <w:tcW w:w="1718" w:type="dxa"/>
            <w:tcBorders>
              <w:top w:val="single" w:sz="8" w:space="0" w:color="FFFFFF"/>
              <w:left w:val="single" w:sz="6" w:space="0" w:color="FFFFFF"/>
              <w:bottom w:val="single" w:sz="6" w:space="0" w:color="FFFFFF"/>
              <w:right w:val="single" w:sz="6" w:space="0" w:color="FFFFFF"/>
            </w:tcBorders>
            <w:shd w:val="clear" w:color="auto" w:fill="C6D9F1"/>
          </w:tcPr>
          <w:p w14:paraId="4DA606BB" w14:textId="77777777" w:rsidR="00451180" w:rsidRPr="00036F2E" w:rsidRDefault="00AC3DC7" w:rsidP="008B1231">
            <w:pPr>
              <w:spacing w:after="0"/>
              <w:jc w:val="center"/>
              <w:rPr>
                <w:rFonts w:ascii="Arial" w:hAnsi="Arial" w:cs="Arial"/>
                <w:sz w:val="20"/>
                <w:szCs w:val="20"/>
              </w:rPr>
            </w:pPr>
            <w:r>
              <w:rPr>
                <w:rFonts w:ascii="Arial" w:hAnsi="Arial" w:cs="Arial" w:hint="eastAsia"/>
                <w:sz w:val="20"/>
                <w:szCs w:val="20"/>
              </w:rPr>
              <w:t>18</w:t>
            </w:r>
            <w:r w:rsidR="006D0777" w:rsidRPr="00036F2E">
              <w:rPr>
                <w:rFonts w:ascii="Arial" w:hAnsi="Arial" w:cs="Arial"/>
                <w:sz w:val="20"/>
                <w:szCs w:val="20"/>
              </w:rPr>
              <w:t>0</w:t>
            </w:r>
            <w:r w:rsidR="00451180" w:rsidRPr="00036F2E">
              <w:rPr>
                <w:rFonts w:ascii="Arial" w:hAnsi="Arial" w:cs="Arial" w:hint="eastAsia"/>
                <w:sz w:val="20"/>
                <w:szCs w:val="20"/>
              </w:rPr>
              <w:t>,000</w:t>
            </w:r>
          </w:p>
          <w:p w14:paraId="755D08F9" w14:textId="77777777" w:rsidR="00451180" w:rsidRPr="00036F2E" w:rsidRDefault="00451180" w:rsidP="008B1231">
            <w:pPr>
              <w:spacing w:after="0"/>
              <w:jc w:val="center"/>
              <w:rPr>
                <w:rFonts w:ascii="Arial" w:hAnsi="Arial" w:cs="Arial"/>
                <w:sz w:val="20"/>
                <w:szCs w:val="20"/>
              </w:rPr>
            </w:pPr>
          </w:p>
          <w:p w14:paraId="0D2E3EE2" w14:textId="77777777" w:rsidR="00451180" w:rsidRPr="00036F2E" w:rsidRDefault="00451180" w:rsidP="008B1231">
            <w:pPr>
              <w:spacing w:after="0"/>
              <w:jc w:val="center"/>
              <w:rPr>
                <w:rFonts w:ascii="Arial" w:hAnsi="Arial" w:cs="Arial"/>
                <w:sz w:val="20"/>
                <w:szCs w:val="20"/>
              </w:rPr>
            </w:pPr>
          </w:p>
          <w:p w14:paraId="422F127B" w14:textId="77777777" w:rsidR="00451180" w:rsidRPr="00036F2E" w:rsidRDefault="00451180" w:rsidP="008B1231">
            <w:pPr>
              <w:spacing w:after="0"/>
              <w:jc w:val="center"/>
              <w:rPr>
                <w:rFonts w:ascii="Arial" w:hAnsi="Arial" w:cs="Arial"/>
                <w:sz w:val="20"/>
                <w:szCs w:val="20"/>
              </w:rPr>
            </w:pPr>
          </w:p>
        </w:tc>
        <w:tc>
          <w:tcPr>
            <w:tcW w:w="1831" w:type="dxa"/>
            <w:tcBorders>
              <w:top w:val="single" w:sz="8" w:space="0" w:color="FFFFFF"/>
              <w:left w:val="single" w:sz="6" w:space="0" w:color="FFFFFF"/>
              <w:bottom w:val="single" w:sz="6" w:space="0" w:color="FFFFFF"/>
              <w:right w:val="single" w:sz="6" w:space="0" w:color="FFFFFF"/>
            </w:tcBorders>
            <w:shd w:val="clear" w:color="auto" w:fill="C6D9F1"/>
          </w:tcPr>
          <w:p w14:paraId="22E4E33C" w14:textId="77777777" w:rsidR="00451180" w:rsidRPr="00036F2E" w:rsidRDefault="00AC3DC7" w:rsidP="008B1231">
            <w:pPr>
              <w:spacing w:after="0"/>
              <w:jc w:val="center"/>
              <w:rPr>
                <w:rFonts w:ascii="Arial" w:hAnsi="Arial" w:cs="Arial"/>
                <w:sz w:val="20"/>
                <w:szCs w:val="20"/>
              </w:rPr>
            </w:pPr>
            <w:r>
              <w:rPr>
                <w:rFonts w:ascii="Arial" w:hAnsi="Arial" w:cs="Arial" w:hint="eastAsia"/>
                <w:sz w:val="20"/>
                <w:szCs w:val="20"/>
              </w:rPr>
              <w:t>18</w:t>
            </w:r>
            <w:r w:rsidR="00451180" w:rsidRPr="00036F2E">
              <w:rPr>
                <w:rFonts w:ascii="Arial" w:hAnsi="Arial" w:cs="Arial"/>
                <w:sz w:val="20"/>
                <w:szCs w:val="20"/>
              </w:rPr>
              <w:t>0</w:t>
            </w:r>
            <w:r w:rsidR="00451180" w:rsidRPr="00036F2E">
              <w:rPr>
                <w:rFonts w:ascii="Arial" w:hAnsi="Arial" w:cs="Arial" w:hint="eastAsia"/>
                <w:sz w:val="20"/>
                <w:szCs w:val="20"/>
              </w:rPr>
              <w:t>,000</w:t>
            </w:r>
          </w:p>
          <w:p w14:paraId="41EE3383" w14:textId="77777777" w:rsidR="00451180" w:rsidRPr="00036F2E" w:rsidRDefault="00451180" w:rsidP="008B1231">
            <w:pPr>
              <w:spacing w:after="0"/>
              <w:jc w:val="center"/>
              <w:rPr>
                <w:rFonts w:ascii="Arial" w:hAnsi="Arial" w:cs="Arial"/>
                <w:sz w:val="20"/>
                <w:szCs w:val="20"/>
              </w:rPr>
            </w:pPr>
          </w:p>
          <w:p w14:paraId="6A3B03B3" w14:textId="77777777" w:rsidR="00451180" w:rsidRPr="00036F2E" w:rsidRDefault="00451180" w:rsidP="008B1231">
            <w:pPr>
              <w:spacing w:after="0"/>
              <w:jc w:val="center"/>
              <w:rPr>
                <w:rFonts w:ascii="Arial" w:hAnsi="Arial" w:cs="Arial"/>
                <w:sz w:val="20"/>
                <w:szCs w:val="20"/>
              </w:rPr>
            </w:pPr>
          </w:p>
          <w:p w14:paraId="7509E56E" w14:textId="77777777" w:rsidR="00451180" w:rsidRPr="00036F2E" w:rsidRDefault="00451180" w:rsidP="008B1231">
            <w:pPr>
              <w:spacing w:after="0"/>
              <w:jc w:val="center"/>
              <w:rPr>
                <w:rFonts w:ascii="Arial" w:hAnsi="Arial" w:cs="Arial"/>
                <w:sz w:val="20"/>
                <w:szCs w:val="20"/>
              </w:rPr>
            </w:pP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17B3B363" w14:textId="77777777" w:rsidR="00451180" w:rsidRPr="002C1FB9" w:rsidRDefault="00451180" w:rsidP="008B1231">
            <w:pPr>
              <w:spacing w:after="0"/>
              <w:jc w:val="center"/>
              <w:rPr>
                <w:rFonts w:ascii="Arial" w:hAnsi="Arial" w:cs="Arial"/>
                <w:sz w:val="20"/>
                <w:szCs w:val="20"/>
                <w:lang w:val="en-US"/>
              </w:rPr>
            </w:pPr>
          </w:p>
        </w:tc>
      </w:tr>
      <w:tr w:rsidR="00B06612" w:rsidRPr="00BF6380" w14:paraId="12EDAF4B" w14:textId="77777777" w:rsidTr="00B72D20">
        <w:trPr>
          <w:trHeight w:val="402"/>
        </w:trPr>
        <w:tc>
          <w:tcPr>
            <w:tcW w:w="1780" w:type="dxa"/>
            <w:vMerge w:val="restart"/>
            <w:tcBorders>
              <w:top w:val="single" w:sz="8" w:space="0" w:color="FFFFFF"/>
              <w:left w:val="single" w:sz="8" w:space="0" w:color="FFFFFF"/>
              <w:right w:val="single" w:sz="6" w:space="0" w:color="FFFFFF"/>
            </w:tcBorders>
            <w:shd w:val="clear" w:color="auto" w:fill="C6D9F1"/>
            <w:vAlign w:val="center"/>
          </w:tcPr>
          <w:p w14:paraId="5DEF9984" w14:textId="77777777" w:rsidR="00451180" w:rsidRPr="002A1175" w:rsidRDefault="00451180" w:rsidP="008B1231">
            <w:pPr>
              <w:spacing w:after="0"/>
              <w:jc w:val="center"/>
              <w:rPr>
                <w:rFonts w:ascii="Arial" w:hAnsi="Arial" w:cs="Arial"/>
                <w:sz w:val="20"/>
                <w:szCs w:val="20"/>
              </w:rPr>
            </w:pPr>
            <w:r w:rsidRPr="002A1175">
              <w:rPr>
                <w:rFonts w:ascii="Arial" w:hAnsi="Arial" w:cs="Arial"/>
                <w:sz w:val="20"/>
                <w:szCs w:val="20"/>
              </w:rPr>
              <w:t>Output 4 Select alternatives and promote conversion</w:t>
            </w:r>
          </w:p>
        </w:tc>
        <w:tc>
          <w:tcPr>
            <w:tcW w:w="3145" w:type="dxa"/>
            <w:tcBorders>
              <w:top w:val="single" w:sz="8" w:space="0" w:color="FFFFFF"/>
              <w:left w:val="single" w:sz="6" w:space="0" w:color="FFFFFF"/>
              <w:bottom w:val="single" w:sz="6" w:space="0" w:color="FFFFFF"/>
              <w:right w:val="single" w:sz="6" w:space="0" w:color="FFFFFF"/>
            </w:tcBorders>
            <w:shd w:val="clear" w:color="auto" w:fill="C6D9F1"/>
          </w:tcPr>
          <w:p w14:paraId="4BE14208" w14:textId="77777777" w:rsidR="00451180" w:rsidRPr="002A1175" w:rsidRDefault="00451180" w:rsidP="008B1231">
            <w:pPr>
              <w:spacing w:after="0"/>
              <w:jc w:val="center"/>
              <w:rPr>
                <w:rFonts w:ascii="Arial" w:hAnsi="Arial" w:cs="Arial"/>
                <w:sz w:val="20"/>
                <w:szCs w:val="20"/>
              </w:rPr>
            </w:pPr>
            <w:r w:rsidRPr="002A1175">
              <w:rPr>
                <w:rFonts w:ascii="Arial" w:hAnsi="Arial" w:cs="Arial"/>
                <w:sz w:val="20"/>
                <w:szCs w:val="20"/>
              </w:rPr>
              <w:t>4.1 Test, select and acquire alternative technologies</w:t>
            </w:r>
          </w:p>
        </w:tc>
        <w:tc>
          <w:tcPr>
            <w:tcW w:w="1121" w:type="dxa"/>
            <w:tcBorders>
              <w:top w:val="single" w:sz="8" w:space="0" w:color="FFFFFF"/>
              <w:left w:val="single" w:sz="6" w:space="0" w:color="FFFFFF"/>
              <w:bottom w:val="single" w:sz="6" w:space="0" w:color="FFFFFF"/>
              <w:right w:val="single" w:sz="6" w:space="0" w:color="FFFFFF"/>
            </w:tcBorders>
            <w:shd w:val="clear" w:color="auto" w:fill="C6D9F1"/>
          </w:tcPr>
          <w:p w14:paraId="1BAF0806" w14:textId="77777777" w:rsidR="00451180" w:rsidRPr="00036F2E" w:rsidRDefault="00451180" w:rsidP="008B1231">
            <w:pPr>
              <w:spacing w:after="0"/>
              <w:ind w:left="-18" w:firstLine="18"/>
              <w:jc w:val="center"/>
              <w:rPr>
                <w:rFonts w:ascii="Arial" w:hAnsi="Arial" w:cs="Arial"/>
                <w:sz w:val="20"/>
                <w:szCs w:val="20"/>
              </w:rPr>
            </w:pPr>
            <w:r w:rsidRPr="00036F2E">
              <w:rPr>
                <w:rFonts w:ascii="Arial" w:hAnsi="Arial" w:cs="Arial" w:hint="eastAsia"/>
                <w:sz w:val="20"/>
                <w:szCs w:val="20"/>
              </w:rPr>
              <w:t>72100</w:t>
            </w:r>
          </w:p>
          <w:p w14:paraId="24D37CDD" w14:textId="77777777" w:rsidR="00451180" w:rsidRPr="00036F2E" w:rsidRDefault="00451180" w:rsidP="008B1231">
            <w:pPr>
              <w:spacing w:after="0"/>
              <w:ind w:left="-18" w:firstLine="18"/>
              <w:jc w:val="center"/>
              <w:rPr>
                <w:rFonts w:ascii="Arial" w:hAnsi="Arial" w:cs="Arial"/>
                <w:sz w:val="20"/>
                <w:szCs w:val="20"/>
              </w:rPr>
            </w:pPr>
          </w:p>
          <w:p w14:paraId="6069E3FA" w14:textId="77777777" w:rsidR="00451180" w:rsidRPr="00036F2E" w:rsidRDefault="00451180" w:rsidP="008B1231">
            <w:pPr>
              <w:spacing w:after="0"/>
              <w:ind w:left="-18" w:firstLine="18"/>
              <w:jc w:val="center"/>
              <w:rPr>
                <w:rFonts w:ascii="Arial" w:hAnsi="Arial" w:cs="Arial"/>
                <w:sz w:val="20"/>
                <w:szCs w:val="20"/>
              </w:rPr>
            </w:pPr>
          </w:p>
        </w:tc>
        <w:tc>
          <w:tcPr>
            <w:tcW w:w="2750" w:type="dxa"/>
            <w:tcBorders>
              <w:top w:val="single" w:sz="8" w:space="0" w:color="FFFFFF"/>
              <w:left w:val="single" w:sz="6" w:space="0" w:color="FFFFFF"/>
              <w:bottom w:val="single" w:sz="6" w:space="0" w:color="FFFFFF"/>
              <w:right w:val="single" w:sz="6" w:space="0" w:color="FFFFFF"/>
            </w:tcBorders>
            <w:shd w:val="clear" w:color="auto" w:fill="C6D9F1"/>
          </w:tcPr>
          <w:p w14:paraId="595BE8C7" w14:textId="77777777" w:rsidR="00741B0B" w:rsidRPr="00726260" w:rsidRDefault="00726260" w:rsidP="008B1231">
            <w:pPr>
              <w:spacing w:after="0"/>
              <w:rPr>
                <w:rFonts w:ascii="Arial" w:hAnsi="Arial" w:cs="Arial"/>
                <w:sz w:val="20"/>
                <w:szCs w:val="20"/>
              </w:rPr>
            </w:pPr>
            <w:r>
              <w:rPr>
                <w:rFonts w:ascii="Arial" w:hAnsi="Arial" w:cs="Arial" w:hint="eastAsia"/>
                <w:sz w:val="20"/>
                <w:szCs w:val="20"/>
              </w:rPr>
              <w:t xml:space="preserve">4.1.1 </w:t>
            </w:r>
            <w:r w:rsidR="00451180" w:rsidRPr="00036F2E">
              <w:rPr>
                <w:rFonts w:ascii="Arial" w:hAnsi="Arial" w:cs="Arial"/>
                <w:sz w:val="20"/>
                <w:szCs w:val="20"/>
              </w:rPr>
              <w:t>Launch a new round of alternatives selection</w:t>
            </w:r>
          </w:p>
        </w:tc>
        <w:tc>
          <w:tcPr>
            <w:tcW w:w="1718" w:type="dxa"/>
            <w:tcBorders>
              <w:top w:val="single" w:sz="8" w:space="0" w:color="FFFFFF"/>
              <w:left w:val="single" w:sz="6" w:space="0" w:color="FFFFFF"/>
              <w:bottom w:val="single" w:sz="6" w:space="0" w:color="FFFFFF"/>
              <w:right w:val="single" w:sz="6" w:space="0" w:color="FFFFFF"/>
            </w:tcBorders>
            <w:shd w:val="clear" w:color="auto" w:fill="C6D9F1"/>
          </w:tcPr>
          <w:p w14:paraId="35FDF6E8" w14:textId="77777777" w:rsidR="00451180" w:rsidRPr="00036F2E" w:rsidRDefault="00B06612" w:rsidP="008B1231">
            <w:pPr>
              <w:spacing w:after="0"/>
              <w:jc w:val="center"/>
              <w:rPr>
                <w:rFonts w:ascii="Arial" w:hAnsi="Arial" w:cs="Arial"/>
                <w:sz w:val="20"/>
                <w:szCs w:val="20"/>
              </w:rPr>
            </w:pPr>
            <w:r w:rsidRPr="009C2264">
              <w:rPr>
                <w:rFonts w:ascii="Arial" w:hAnsi="Arial" w:cs="Arial"/>
                <w:sz w:val="20"/>
                <w:szCs w:val="20"/>
              </w:rPr>
              <w:t>32,826.4</w:t>
            </w:r>
          </w:p>
          <w:p w14:paraId="6AF5E93C" w14:textId="77777777" w:rsidR="00451180" w:rsidRPr="00036F2E" w:rsidRDefault="00451180" w:rsidP="008B1231">
            <w:pPr>
              <w:spacing w:after="0"/>
              <w:jc w:val="center"/>
              <w:rPr>
                <w:rFonts w:ascii="Arial" w:hAnsi="Arial" w:cs="Arial"/>
                <w:sz w:val="20"/>
                <w:szCs w:val="20"/>
              </w:rPr>
            </w:pPr>
          </w:p>
          <w:p w14:paraId="7701A385" w14:textId="77777777" w:rsidR="00451180" w:rsidRPr="00036F2E" w:rsidRDefault="00451180" w:rsidP="008B1231">
            <w:pPr>
              <w:spacing w:after="0"/>
              <w:jc w:val="center"/>
              <w:rPr>
                <w:rFonts w:ascii="Arial" w:hAnsi="Arial" w:cs="Arial"/>
                <w:sz w:val="20"/>
                <w:szCs w:val="20"/>
              </w:rPr>
            </w:pPr>
          </w:p>
        </w:tc>
        <w:tc>
          <w:tcPr>
            <w:tcW w:w="1831" w:type="dxa"/>
            <w:tcBorders>
              <w:top w:val="single" w:sz="8" w:space="0" w:color="FFFFFF"/>
              <w:left w:val="single" w:sz="6" w:space="0" w:color="FFFFFF"/>
              <w:bottom w:val="single" w:sz="6" w:space="0" w:color="FFFFFF"/>
              <w:right w:val="single" w:sz="6" w:space="0" w:color="FFFFFF"/>
            </w:tcBorders>
            <w:shd w:val="clear" w:color="auto" w:fill="C6D9F1"/>
          </w:tcPr>
          <w:p w14:paraId="14EB27EB" w14:textId="77777777" w:rsidR="00451180" w:rsidRPr="00036F2E" w:rsidRDefault="00B06612" w:rsidP="008B1231">
            <w:pPr>
              <w:spacing w:after="0"/>
              <w:jc w:val="center"/>
              <w:rPr>
                <w:rFonts w:ascii="Arial" w:hAnsi="Arial" w:cs="Arial"/>
                <w:sz w:val="20"/>
                <w:szCs w:val="20"/>
              </w:rPr>
            </w:pPr>
            <w:r w:rsidRPr="009C2264">
              <w:rPr>
                <w:rFonts w:ascii="Arial" w:hAnsi="Arial" w:cs="Arial"/>
                <w:sz w:val="20"/>
                <w:szCs w:val="20"/>
                <w:lang w:val="en-US"/>
              </w:rPr>
              <w:t>31,275.</w:t>
            </w:r>
            <w:r w:rsidR="009B1F9D" w:rsidRPr="009C2264">
              <w:rPr>
                <w:rFonts w:ascii="Arial" w:hAnsi="Arial" w:cs="Arial"/>
                <w:sz w:val="20"/>
                <w:szCs w:val="20"/>
                <w:lang w:val="en-US"/>
              </w:rPr>
              <w:t>0</w:t>
            </w:r>
            <w:r w:rsidRPr="009C2264">
              <w:rPr>
                <w:rFonts w:ascii="Arial" w:hAnsi="Arial" w:cs="Arial"/>
                <w:sz w:val="20"/>
                <w:szCs w:val="20"/>
                <w:lang w:val="en-US"/>
              </w:rPr>
              <w:t>7</w:t>
            </w:r>
          </w:p>
          <w:p w14:paraId="1C672CED" w14:textId="77777777" w:rsidR="00451180" w:rsidRPr="00036F2E" w:rsidRDefault="00451180" w:rsidP="008B1231">
            <w:pPr>
              <w:spacing w:after="0"/>
              <w:jc w:val="center"/>
              <w:rPr>
                <w:rFonts w:ascii="Arial" w:hAnsi="Arial" w:cs="Arial"/>
                <w:sz w:val="20"/>
                <w:szCs w:val="20"/>
              </w:rPr>
            </w:pPr>
          </w:p>
          <w:p w14:paraId="3D334FAC" w14:textId="77777777" w:rsidR="00451180" w:rsidRPr="00036F2E" w:rsidRDefault="00451180" w:rsidP="008B1231">
            <w:pPr>
              <w:spacing w:after="0"/>
              <w:jc w:val="center"/>
              <w:rPr>
                <w:rFonts w:ascii="Arial" w:hAnsi="Arial" w:cs="Arial"/>
                <w:sz w:val="20"/>
                <w:szCs w:val="20"/>
                <w:lang w:val="en-US"/>
              </w:rPr>
            </w:pP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74844F93" w14:textId="77777777" w:rsidR="00451180" w:rsidRPr="008A69A4" w:rsidRDefault="00451180" w:rsidP="008B1231">
            <w:pPr>
              <w:spacing w:after="0"/>
              <w:jc w:val="center"/>
              <w:rPr>
                <w:rFonts w:ascii="Arial" w:hAnsi="Arial" w:cs="Arial"/>
                <w:sz w:val="20"/>
                <w:szCs w:val="20"/>
                <w:lang w:val="en-US"/>
              </w:rPr>
            </w:pPr>
          </w:p>
        </w:tc>
      </w:tr>
      <w:tr w:rsidR="00B06612" w:rsidRPr="00BF6380" w14:paraId="1F60A632" w14:textId="77777777" w:rsidTr="00B72D20">
        <w:trPr>
          <w:trHeight w:val="402"/>
        </w:trPr>
        <w:tc>
          <w:tcPr>
            <w:tcW w:w="1780" w:type="dxa"/>
            <w:vMerge/>
            <w:tcBorders>
              <w:left w:val="single" w:sz="8" w:space="0" w:color="FFFFFF"/>
              <w:right w:val="single" w:sz="6" w:space="0" w:color="FFFFFF"/>
            </w:tcBorders>
            <w:shd w:val="clear" w:color="auto" w:fill="C6D9F1"/>
            <w:vAlign w:val="center"/>
          </w:tcPr>
          <w:p w14:paraId="436A9182" w14:textId="77777777" w:rsidR="00451180" w:rsidRPr="002A1175" w:rsidRDefault="00451180" w:rsidP="008B1231">
            <w:pPr>
              <w:spacing w:after="0"/>
              <w:jc w:val="center"/>
              <w:rPr>
                <w:rFonts w:ascii="Arial" w:hAnsi="Arial" w:cs="Arial"/>
                <w:sz w:val="20"/>
                <w:szCs w:val="20"/>
              </w:rPr>
            </w:pPr>
          </w:p>
        </w:tc>
        <w:tc>
          <w:tcPr>
            <w:tcW w:w="3145" w:type="dxa"/>
            <w:tcBorders>
              <w:top w:val="single" w:sz="8" w:space="0" w:color="FFFFFF"/>
              <w:left w:val="single" w:sz="6" w:space="0" w:color="FFFFFF"/>
              <w:bottom w:val="single" w:sz="6" w:space="0" w:color="FFFFFF"/>
              <w:right w:val="single" w:sz="6" w:space="0" w:color="FFFFFF"/>
            </w:tcBorders>
            <w:shd w:val="clear" w:color="auto" w:fill="C6D9F1"/>
          </w:tcPr>
          <w:p w14:paraId="6A5D0A15" w14:textId="77777777" w:rsidR="00451180" w:rsidRPr="000527E6" w:rsidRDefault="00451180" w:rsidP="008B1231">
            <w:pPr>
              <w:spacing w:after="0"/>
              <w:jc w:val="center"/>
              <w:rPr>
                <w:rFonts w:ascii="Arial" w:hAnsi="Arial" w:cs="Arial"/>
                <w:sz w:val="20"/>
                <w:szCs w:val="20"/>
              </w:rPr>
            </w:pPr>
            <w:r w:rsidRPr="000527E6">
              <w:rPr>
                <w:rFonts w:ascii="Arial" w:hAnsi="Arial" w:cs="Arial"/>
                <w:sz w:val="20"/>
                <w:szCs w:val="20"/>
              </w:rPr>
              <w:t>4.2 Technology transfer promotion</w:t>
            </w:r>
          </w:p>
        </w:tc>
        <w:tc>
          <w:tcPr>
            <w:tcW w:w="1121" w:type="dxa"/>
            <w:tcBorders>
              <w:top w:val="single" w:sz="8" w:space="0" w:color="FFFFFF"/>
              <w:left w:val="single" w:sz="6" w:space="0" w:color="FFFFFF"/>
              <w:bottom w:val="single" w:sz="6" w:space="0" w:color="FFFFFF"/>
              <w:right w:val="single" w:sz="6" w:space="0" w:color="FFFFFF"/>
            </w:tcBorders>
            <w:shd w:val="clear" w:color="auto" w:fill="C6D9F1"/>
          </w:tcPr>
          <w:p w14:paraId="0E58AA03" w14:textId="77777777" w:rsidR="00451180" w:rsidRPr="00036F2E" w:rsidRDefault="00451180" w:rsidP="008B1231">
            <w:pPr>
              <w:spacing w:after="0"/>
              <w:ind w:left="-18" w:firstLine="18"/>
              <w:jc w:val="center"/>
              <w:rPr>
                <w:rFonts w:ascii="Arial" w:hAnsi="Arial" w:cs="Arial"/>
                <w:sz w:val="20"/>
                <w:szCs w:val="20"/>
              </w:rPr>
            </w:pPr>
            <w:r w:rsidRPr="00036F2E">
              <w:rPr>
                <w:rFonts w:ascii="Arial" w:hAnsi="Arial" w:cs="Arial" w:hint="eastAsia"/>
                <w:sz w:val="20"/>
                <w:szCs w:val="20"/>
              </w:rPr>
              <w:t>72100</w:t>
            </w:r>
          </w:p>
        </w:tc>
        <w:tc>
          <w:tcPr>
            <w:tcW w:w="2750" w:type="dxa"/>
            <w:tcBorders>
              <w:top w:val="single" w:sz="8" w:space="0" w:color="FFFFFF"/>
              <w:left w:val="single" w:sz="6" w:space="0" w:color="FFFFFF"/>
              <w:bottom w:val="single" w:sz="6" w:space="0" w:color="FFFFFF"/>
              <w:right w:val="single" w:sz="6" w:space="0" w:color="FFFFFF"/>
            </w:tcBorders>
            <w:shd w:val="clear" w:color="auto" w:fill="C6D9F1"/>
          </w:tcPr>
          <w:p w14:paraId="7A7EFB85" w14:textId="77777777" w:rsidR="00451180" w:rsidRPr="00036F2E" w:rsidRDefault="00654F36" w:rsidP="008B1231">
            <w:pPr>
              <w:spacing w:after="0"/>
              <w:rPr>
                <w:rFonts w:ascii="Arial" w:hAnsi="Arial" w:cs="Arial"/>
                <w:sz w:val="20"/>
                <w:szCs w:val="20"/>
              </w:rPr>
            </w:pPr>
            <w:r>
              <w:rPr>
                <w:rFonts w:ascii="Arial" w:hAnsi="Arial" w:cs="Arial" w:hint="eastAsia"/>
                <w:sz w:val="20"/>
                <w:szCs w:val="20"/>
              </w:rPr>
              <w:t xml:space="preserve">4.2.1 </w:t>
            </w:r>
            <w:r w:rsidR="00451180" w:rsidRPr="00036F2E">
              <w:rPr>
                <w:rFonts w:ascii="Arial" w:hAnsi="Arial" w:cs="Arial"/>
                <w:sz w:val="20"/>
                <w:szCs w:val="20"/>
              </w:rPr>
              <w:t>Promote technology transfer from the research community to the industry</w:t>
            </w:r>
          </w:p>
        </w:tc>
        <w:tc>
          <w:tcPr>
            <w:tcW w:w="1718"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748413A0" w14:textId="77777777" w:rsidR="00451180" w:rsidRPr="00036F2E" w:rsidRDefault="00B06612" w:rsidP="008B1231">
            <w:pPr>
              <w:spacing w:after="0"/>
              <w:jc w:val="center"/>
              <w:rPr>
                <w:rFonts w:ascii="Arial" w:hAnsi="Arial" w:cs="Arial"/>
                <w:sz w:val="20"/>
                <w:szCs w:val="20"/>
              </w:rPr>
            </w:pPr>
            <w:r>
              <w:rPr>
                <w:rFonts w:ascii="Arial" w:hAnsi="Arial" w:cs="Arial"/>
                <w:sz w:val="20"/>
                <w:szCs w:val="20"/>
              </w:rPr>
              <w:t>157,790</w:t>
            </w:r>
          </w:p>
        </w:tc>
        <w:tc>
          <w:tcPr>
            <w:tcW w:w="1831"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09F1DA23" w14:textId="77777777" w:rsidR="00451180" w:rsidRPr="00036F2E" w:rsidRDefault="00B06612" w:rsidP="008B1231">
            <w:pPr>
              <w:spacing w:after="0"/>
              <w:jc w:val="center"/>
              <w:rPr>
                <w:rFonts w:ascii="Arial" w:hAnsi="Arial" w:cs="Arial"/>
                <w:sz w:val="20"/>
                <w:szCs w:val="20"/>
                <w:lang w:val="en-US"/>
              </w:rPr>
            </w:pPr>
            <w:r>
              <w:rPr>
                <w:rFonts w:ascii="Arial" w:hAnsi="Arial" w:cs="Arial"/>
                <w:sz w:val="20"/>
                <w:szCs w:val="20"/>
                <w:lang w:val="en-US"/>
              </w:rPr>
              <w:t>179,375.97</w:t>
            </w: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1E4A31AE" w14:textId="77777777" w:rsidR="00451180" w:rsidRPr="009515F9" w:rsidRDefault="00451180" w:rsidP="008B1231">
            <w:pPr>
              <w:spacing w:after="0"/>
              <w:jc w:val="center"/>
              <w:rPr>
                <w:rFonts w:ascii="Arial" w:hAnsi="Arial" w:cs="Arial"/>
                <w:sz w:val="20"/>
                <w:szCs w:val="20"/>
                <w:highlight w:val="yellow"/>
              </w:rPr>
            </w:pPr>
          </w:p>
        </w:tc>
      </w:tr>
      <w:tr w:rsidR="00B06612" w:rsidRPr="00BF6380" w14:paraId="5035DE40" w14:textId="77777777" w:rsidTr="00B72D20">
        <w:trPr>
          <w:trHeight w:val="993"/>
        </w:trPr>
        <w:tc>
          <w:tcPr>
            <w:tcW w:w="1780" w:type="dxa"/>
            <w:vMerge/>
            <w:tcBorders>
              <w:left w:val="single" w:sz="8" w:space="0" w:color="FFFFFF"/>
              <w:right w:val="single" w:sz="6" w:space="0" w:color="FFFFFF"/>
            </w:tcBorders>
            <w:shd w:val="clear" w:color="auto" w:fill="C6D9F1"/>
            <w:vAlign w:val="center"/>
          </w:tcPr>
          <w:p w14:paraId="59D498AA" w14:textId="77777777" w:rsidR="00654F36" w:rsidRPr="002A1175" w:rsidRDefault="00654F36" w:rsidP="008B1231">
            <w:pPr>
              <w:spacing w:after="0"/>
              <w:jc w:val="center"/>
              <w:rPr>
                <w:rFonts w:ascii="Arial" w:hAnsi="Arial" w:cs="Arial"/>
                <w:sz w:val="20"/>
                <w:szCs w:val="20"/>
              </w:rPr>
            </w:pPr>
          </w:p>
        </w:tc>
        <w:tc>
          <w:tcPr>
            <w:tcW w:w="3145" w:type="dxa"/>
            <w:tcBorders>
              <w:top w:val="single" w:sz="8" w:space="0" w:color="FFFFFF"/>
              <w:left w:val="single" w:sz="6" w:space="0" w:color="FFFFFF"/>
              <w:right w:val="single" w:sz="6" w:space="0" w:color="FFFFFF"/>
            </w:tcBorders>
            <w:shd w:val="clear" w:color="auto" w:fill="C6D9F1"/>
          </w:tcPr>
          <w:p w14:paraId="4BF19D0E" w14:textId="77777777" w:rsidR="00654F36" w:rsidRPr="002A1175" w:rsidRDefault="00654F36" w:rsidP="008B1231">
            <w:pPr>
              <w:spacing w:after="0"/>
              <w:jc w:val="center"/>
              <w:rPr>
                <w:rFonts w:ascii="Arial" w:hAnsi="Arial" w:cs="Arial"/>
                <w:sz w:val="20"/>
                <w:szCs w:val="20"/>
              </w:rPr>
            </w:pPr>
            <w:r w:rsidRPr="002A1175">
              <w:rPr>
                <w:rFonts w:ascii="Arial" w:hAnsi="Arial" w:cs="Arial"/>
                <w:sz w:val="20"/>
                <w:szCs w:val="20"/>
              </w:rPr>
              <w:t>4.3 Produce, distribute and promote alternatives</w:t>
            </w:r>
          </w:p>
        </w:tc>
        <w:tc>
          <w:tcPr>
            <w:tcW w:w="1121" w:type="dxa"/>
            <w:tcBorders>
              <w:top w:val="single" w:sz="8" w:space="0" w:color="FFFFFF"/>
              <w:left w:val="single" w:sz="6" w:space="0" w:color="FFFFFF"/>
              <w:right w:val="single" w:sz="6" w:space="0" w:color="FFFFFF"/>
            </w:tcBorders>
            <w:shd w:val="clear" w:color="auto" w:fill="C6D9F1"/>
            <w:vAlign w:val="center"/>
          </w:tcPr>
          <w:p w14:paraId="0F230020" w14:textId="77777777" w:rsidR="00654F36" w:rsidRPr="00036F2E" w:rsidRDefault="00654F36" w:rsidP="008B1231">
            <w:pPr>
              <w:jc w:val="center"/>
              <w:rPr>
                <w:rFonts w:ascii="Arial" w:hAnsi="Arial" w:cs="Arial"/>
                <w:sz w:val="20"/>
                <w:szCs w:val="20"/>
              </w:rPr>
            </w:pPr>
            <w:r w:rsidRPr="00036F2E">
              <w:rPr>
                <w:rFonts w:ascii="Arial" w:hAnsi="Arial" w:cs="Arial"/>
                <w:sz w:val="20"/>
                <w:szCs w:val="20"/>
              </w:rPr>
              <w:t>72100</w:t>
            </w:r>
          </w:p>
        </w:tc>
        <w:tc>
          <w:tcPr>
            <w:tcW w:w="2750" w:type="dxa"/>
            <w:tcBorders>
              <w:top w:val="single" w:sz="8" w:space="0" w:color="FFFFFF"/>
              <w:left w:val="single" w:sz="6" w:space="0" w:color="FFFFFF"/>
              <w:right w:val="single" w:sz="6" w:space="0" w:color="FFFFFF"/>
            </w:tcBorders>
            <w:shd w:val="clear" w:color="auto" w:fill="C6D9F1"/>
            <w:vAlign w:val="center"/>
          </w:tcPr>
          <w:p w14:paraId="4CC87D87" w14:textId="77777777" w:rsidR="00654F36" w:rsidRPr="00036F2E" w:rsidRDefault="00654F36" w:rsidP="008B1231">
            <w:pPr>
              <w:rPr>
                <w:rFonts w:ascii="Arial" w:hAnsi="Arial" w:cs="Arial"/>
                <w:sz w:val="20"/>
                <w:szCs w:val="20"/>
              </w:rPr>
            </w:pPr>
            <w:r w:rsidRPr="00036F2E">
              <w:rPr>
                <w:rFonts w:ascii="Arial" w:hAnsi="Arial" w:cs="Arial"/>
                <w:sz w:val="20"/>
                <w:szCs w:val="20"/>
              </w:rPr>
              <w:t>4.3.2 Implement the second and third stage of the incentive program</w:t>
            </w:r>
          </w:p>
        </w:tc>
        <w:tc>
          <w:tcPr>
            <w:tcW w:w="1718" w:type="dxa"/>
            <w:tcBorders>
              <w:top w:val="single" w:sz="8" w:space="0" w:color="FFFFFF"/>
              <w:left w:val="single" w:sz="6" w:space="0" w:color="FFFFFF"/>
              <w:right w:val="single" w:sz="6" w:space="0" w:color="FFFFFF"/>
            </w:tcBorders>
            <w:shd w:val="clear" w:color="auto" w:fill="C6D9F1"/>
            <w:vAlign w:val="center"/>
          </w:tcPr>
          <w:p w14:paraId="42847CD5" w14:textId="77777777" w:rsidR="00654F36" w:rsidRPr="00036F2E" w:rsidRDefault="0042136E" w:rsidP="008B1231">
            <w:pPr>
              <w:spacing w:after="0"/>
              <w:jc w:val="center"/>
              <w:rPr>
                <w:rFonts w:ascii="Arial" w:hAnsi="Arial" w:cs="Arial"/>
                <w:sz w:val="20"/>
                <w:szCs w:val="20"/>
              </w:rPr>
            </w:pPr>
            <w:r>
              <w:rPr>
                <w:rFonts w:ascii="Arial" w:hAnsi="Arial" w:cs="Arial"/>
                <w:sz w:val="20"/>
                <w:szCs w:val="20"/>
              </w:rPr>
              <w:t>270700</w:t>
            </w:r>
          </w:p>
        </w:tc>
        <w:tc>
          <w:tcPr>
            <w:tcW w:w="1831" w:type="dxa"/>
            <w:tcBorders>
              <w:top w:val="single" w:sz="8" w:space="0" w:color="FFFFFF"/>
              <w:left w:val="single" w:sz="6" w:space="0" w:color="FFFFFF"/>
              <w:right w:val="single" w:sz="6" w:space="0" w:color="FFFFFF"/>
            </w:tcBorders>
            <w:shd w:val="clear" w:color="auto" w:fill="C6D9F1"/>
            <w:vAlign w:val="center"/>
          </w:tcPr>
          <w:p w14:paraId="6FB5DA95" w14:textId="77777777" w:rsidR="00654F36" w:rsidRPr="006E5054" w:rsidRDefault="004B13CB" w:rsidP="008B1231">
            <w:pPr>
              <w:spacing w:after="0"/>
              <w:jc w:val="center"/>
              <w:rPr>
                <w:rFonts w:ascii="Arial" w:hAnsi="Arial" w:cs="Arial"/>
                <w:sz w:val="20"/>
                <w:szCs w:val="20"/>
                <w:highlight w:val="yellow"/>
              </w:rPr>
            </w:pPr>
            <w:r w:rsidRPr="009C2264">
              <w:rPr>
                <w:rFonts w:ascii="Arial" w:hAnsi="Arial" w:cs="Arial"/>
                <w:sz w:val="20"/>
                <w:szCs w:val="20"/>
                <w:lang w:val="en-US"/>
              </w:rPr>
              <w:t>1</w:t>
            </w:r>
            <w:r w:rsidR="00654F36" w:rsidRPr="009C2264">
              <w:rPr>
                <w:rFonts w:ascii="Arial" w:hAnsi="Arial" w:cs="Arial"/>
                <w:sz w:val="20"/>
                <w:szCs w:val="20"/>
                <w:lang w:val="en-US"/>
              </w:rPr>
              <w:t>5</w:t>
            </w:r>
            <w:r w:rsidRPr="009C2264">
              <w:rPr>
                <w:rFonts w:ascii="Arial" w:hAnsi="Arial" w:cs="Arial"/>
                <w:sz w:val="20"/>
                <w:szCs w:val="20"/>
                <w:lang w:val="en-US"/>
              </w:rPr>
              <w:t>4</w:t>
            </w:r>
            <w:r w:rsidR="00654F36" w:rsidRPr="009C2264">
              <w:rPr>
                <w:rFonts w:ascii="Arial" w:hAnsi="Arial" w:cs="Arial"/>
                <w:sz w:val="20"/>
                <w:szCs w:val="20"/>
                <w:lang w:val="en-US"/>
              </w:rPr>
              <w:t>,</w:t>
            </w:r>
            <w:r w:rsidRPr="009C2264">
              <w:rPr>
                <w:rFonts w:ascii="Arial" w:hAnsi="Arial" w:cs="Arial"/>
                <w:sz w:val="20"/>
                <w:szCs w:val="20"/>
                <w:lang w:val="en-US"/>
              </w:rPr>
              <w:t>748</w:t>
            </w:r>
            <w:r w:rsidR="00654F36" w:rsidRPr="009C2264">
              <w:rPr>
                <w:rFonts w:ascii="Arial" w:hAnsi="Arial" w:cs="Arial"/>
                <w:sz w:val="20"/>
                <w:szCs w:val="20"/>
                <w:lang w:val="en-US"/>
              </w:rPr>
              <w:t>.</w:t>
            </w:r>
            <w:r w:rsidRPr="009C2264">
              <w:rPr>
                <w:rFonts w:ascii="Arial" w:hAnsi="Arial" w:cs="Arial"/>
                <w:sz w:val="20"/>
                <w:szCs w:val="20"/>
                <w:lang w:val="en-US"/>
              </w:rPr>
              <w:t>33</w:t>
            </w:r>
          </w:p>
        </w:tc>
        <w:tc>
          <w:tcPr>
            <w:tcW w:w="1983" w:type="dxa"/>
            <w:tcBorders>
              <w:top w:val="single" w:sz="8" w:space="0" w:color="FFFFFF"/>
              <w:left w:val="single" w:sz="6" w:space="0" w:color="FFFFFF"/>
              <w:right w:val="single" w:sz="8" w:space="0" w:color="FFFFFF"/>
            </w:tcBorders>
            <w:shd w:val="clear" w:color="auto" w:fill="C6D9F1"/>
          </w:tcPr>
          <w:p w14:paraId="2E8F72DA" w14:textId="77777777" w:rsidR="00654F36" w:rsidRPr="002A1175" w:rsidRDefault="00654F36" w:rsidP="008B1231">
            <w:pPr>
              <w:spacing w:after="0"/>
              <w:jc w:val="center"/>
              <w:rPr>
                <w:rFonts w:ascii="Arial" w:hAnsi="Arial" w:cs="Arial"/>
                <w:sz w:val="20"/>
                <w:szCs w:val="20"/>
              </w:rPr>
            </w:pPr>
          </w:p>
        </w:tc>
      </w:tr>
      <w:tr w:rsidR="00B06612" w:rsidRPr="00BF6380" w14:paraId="24A7FC91" w14:textId="77777777" w:rsidTr="00B72D20">
        <w:trPr>
          <w:trHeight w:val="402"/>
        </w:trPr>
        <w:tc>
          <w:tcPr>
            <w:tcW w:w="1780" w:type="dxa"/>
            <w:vMerge/>
            <w:tcBorders>
              <w:left w:val="single" w:sz="8" w:space="0" w:color="FFFFFF"/>
              <w:bottom w:val="single" w:sz="6" w:space="0" w:color="FFFFFF"/>
              <w:right w:val="single" w:sz="6" w:space="0" w:color="FFFFFF"/>
            </w:tcBorders>
            <w:shd w:val="clear" w:color="auto" w:fill="C6D9F1"/>
            <w:vAlign w:val="center"/>
          </w:tcPr>
          <w:p w14:paraId="3D9C1AE9" w14:textId="77777777" w:rsidR="00451180" w:rsidRPr="002A1175" w:rsidRDefault="00451180" w:rsidP="008B1231">
            <w:pPr>
              <w:spacing w:after="0"/>
              <w:jc w:val="center"/>
              <w:rPr>
                <w:rFonts w:ascii="Arial" w:hAnsi="Arial" w:cs="Arial"/>
                <w:sz w:val="20"/>
                <w:szCs w:val="20"/>
              </w:rPr>
            </w:pPr>
          </w:p>
        </w:tc>
        <w:tc>
          <w:tcPr>
            <w:tcW w:w="3145" w:type="dxa"/>
            <w:tcBorders>
              <w:top w:val="single" w:sz="8" w:space="0" w:color="FFFFFF"/>
              <w:left w:val="single" w:sz="6" w:space="0" w:color="FFFFFF"/>
              <w:bottom w:val="single" w:sz="6" w:space="0" w:color="FFFFFF"/>
              <w:right w:val="single" w:sz="6" w:space="0" w:color="FFFFFF"/>
            </w:tcBorders>
            <w:shd w:val="clear" w:color="auto" w:fill="C6D9F1"/>
          </w:tcPr>
          <w:p w14:paraId="28C1386F" w14:textId="77777777" w:rsidR="00451180" w:rsidRPr="002A1175" w:rsidRDefault="00451180" w:rsidP="008B1231">
            <w:pPr>
              <w:spacing w:after="0"/>
              <w:jc w:val="center"/>
              <w:rPr>
                <w:rFonts w:ascii="Arial" w:hAnsi="Arial" w:cs="Arial"/>
                <w:sz w:val="20"/>
                <w:szCs w:val="20"/>
              </w:rPr>
            </w:pPr>
            <w:r w:rsidRPr="002A1175">
              <w:rPr>
                <w:rFonts w:ascii="Arial" w:hAnsi="Arial" w:cs="Arial"/>
                <w:sz w:val="20"/>
                <w:szCs w:val="20"/>
              </w:rPr>
              <w:t>4.4 Identify levels of contamination and environmental risk assessment in DDT based antifouling paint production</w:t>
            </w:r>
            <w:r w:rsidR="00B264CC">
              <w:rPr>
                <w:rFonts w:ascii="Arial" w:hAnsi="Arial" w:cs="Arial" w:hint="eastAsia"/>
                <w:sz w:val="20"/>
                <w:szCs w:val="20"/>
              </w:rPr>
              <w:t xml:space="preserve"> sites</w:t>
            </w:r>
          </w:p>
        </w:tc>
        <w:tc>
          <w:tcPr>
            <w:tcW w:w="1121" w:type="dxa"/>
            <w:tcBorders>
              <w:top w:val="single" w:sz="8" w:space="0" w:color="FFFFFF"/>
              <w:left w:val="single" w:sz="6" w:space="0" w:color="FFFFFF"/>
              <w:bottom w:val="single" w:sz="6" w:space="0" w:color="FFFFFF"/>
              <w:right w:val="single" w:sz="6" w:space="0" w:color="FFFFFF"/>
            </w:tcBorders>
            <w:shd w:val="clear" w:color="auto" w:fill="C6D9F1"/>
          </w:tcPr>
          <w:p w14:paraId="179EC15C" w14:textId="77777777" w:rsidR="00451180" w:rsidRPr="00036F2E" w:rsidRDefault="00451180" w:rsidP="008B1231">
            <w:pPr>
              <w:spacing w:after="0"/>
              <w:ind w:left="-18" w:firstLine="18"/>
              <w:jc w:val="center"/>
              <w:rPr>
                <w:rFonts w:ascii="Arial" w:hAnsi="Arial" w:cs="Arial"/>
                <w:sz w:val="20"/>
                <w:szCs w:val="20"/>
              </w:rPr>
            </w:pPr>
            <w:r w:rsidRPr="00036F2E">
              <w:rPr>
                <w:rFonts w:ascii="Arial" w:hAnsi="Arial" w:cs="Arial" w:hint="eastAsia"/>
                <w:sz w:val="20"/>
                <w:szCs w:val="20"/>
              </w:rPr>
              <w:t>72100</w:t>
            </w:r>
          </w:p>
          <w:p w14:paraId="406CA164" w14:textId="77777777" w:rsidR="00451180" w:rsidRPr="00036F2E" w:rsidRDefault="00451180" w:rsidP="008B1231">
            <w:pPr>
              <w:spacing w:after="0"/>
              <w:ind w:left="-18" w:firstLine="18"/>
              <w:jc w:val="center"/>
              <w:rPr>
                <w:rFonts w:ascii="Arial" w:hAnsi="Arial" w:cs="Arial"/>
                <w:sz w:val="20"/>
                <w:szCs w:val="20"/>
              </w:rPr>
            </w:pPr>
          </w:p>
          <w:p w14:paraId="2278514C" w14:textId="77777777" w:rsidR="00451180" w:rsidRPr="00036F2E" w:rsidRDefault="008B1231" w:rsidP="008B1231">
            <w:pPr>
              <w:spacing w:after="0"/>
              <w:ind w:left="-18" w:firstLine="18"/>
              <w:jc w:val="center"/>
              <w:rPr>
                <w:rFonts w:ascii="Arial" w:hAnsi="Arial" w:cs="Arial"/>
                <w:sz w:val="20"/>
                <w:szCs w:val="20"/>
              </w:rPr>
            </w:pPr>
            <w:r>
              <w:rPr>
                <w:rFonts w:ascii="Arial" w:hAnsi="Arial" w:cs="Arial" w:hint="eastAsia"/>
                <w:sz w:val="20"/>
                <w:szCs w:val="20"/>
              </w:rPr>
              <w:t>72100</w:t>
            </w:r>
          </w:p>
        </w:tc>
        <w:tc>
          <w:tcPr>
            <w:tcW w:w="2750" w:type="dxa"/>
            <w:tcBorders>
              <w:top w:val="single" w:sz="8" w:space="0" w:color="FFFFFF"/>
              <w:left w:val="single" w:sz="6" w:space="0" w:color="FFFFFF"/>
              <w:bottom w:val="single" w:sz="6" w:space="0" w:color="FFFFFF"/>
              <w:right w:val="single" w:sz="6" w:space="0" w:color="FFFFFF"/>
            </w:tcBorders>
            <w:shd w:val="clear" w:color="auto" w:fill="C6D9F1"/>
          </w:tcPr>
          <w:p w14:paraId="7CD38D86" w14:textId="77777777" w:rsidR="00451180" w:rsidRPr="00036F2E" w:rsidRDefault="008B1231" w:rsidP="008B1231">
            <w:pPr>
              <w:spacing w:after="0"/>
              <w:jc w:val="center"/>
              <w:rPr>
                <w:rFonts w:ascii="Arial" w:hAnsi="Arial" w:cs="Arial"/>
                <w:sz w:val="20"/>
                <w:szCs w:val="20"/>
              </w:rPr>
            </w:pPr>
            <w:r>
              <w:rPr>
                <w:rFonts w:ascii="Arial" w:hAnsi="Arial" w:cs="Arial" w:hint="eastAsia"/>
                <w:sz w:val="20"/>
                <w:szCs w:val="20"/>
              </w:rPr>
              <w:t xml:space="preserve">4.4.2 </w:t>
            </w:r>
            <w:r w:rsidR="00451180" w:rsidRPr="00036F2E">
              <w:rPr>
                <w:rFonts w:ascii="Arial" w:hAnsi="Arial" w:cs="Arial"/>
                <w:sz w:val="20"/>
                <w:szCs w:val="20"/>
              </w:rPr>
              <w:t>Demonstration and replication of cleaner production at shipyards</w:t>
            </w:r>
          </w:p>
        </w:tc>
        <w:tc>
          <w:tcPr>
            <w:tcW w:w="1718" w:type="dxa"/>
            <w:tcBorders>
              <w:top w:val="single" w:sz="8" w:space="0" w:color="FFFFFF"/>
              <w:left w:val="single" w:sz="6" w:space="0" w:color="FFFFFF"/>
              <w:bottom w:val="single" w:sz="6" w:space="0" w:color="FFFFFF"/>
              <w:right w:val="single" w:sz="6" w:space="0" w:color="FFFFFF"/>
            </w:tcBorders>
            <w:shd w:val="clear" w:color="auto" w:fill="C6D9F1"/>
          </w:tcPr>
          <w:p w14:paraId="5AE9415E" w14:textId="77777777" w:rsidR="00451180" w:rsidRPr="006E5054" w:rsidRDefault="004B13CB" w:rsidP="008B1231">
            <w:pPr>
              <w:spacing w:after="0"/>
              <w:jc w:val="center"/>
              <w:rPr>
                <w:rFonts w:ascii="Arial" w:hAnsi="Arial" w:cs="Arial"/>
                <w:sz w:val="20"/>
                <w:szCs w:val="20"/>
              </w:rPr>
            </w:pPr>
            <w:r w:rsidRPr="006E5054">
              <w:rPr>
                <w:rFonts w:ascii="Arial" w:hAnsi="Arial" w:cs="Arial"/>
                <w:sz w:val="20"/>
                <w:szCs w:val="20"/>
              </w:rPr>
              <w:t>80</w:t>
            </w:r>
            <w:r w:rsidR="006D0777" w:rsidRPr="006E5054">
              <w:rPr>
                <w:rFonts w:ascii="Arial" w:hAnsi="Arial" w:cs="Arial"/>
                <w:sz w:val="20"/>
                <w:szCs w:val="20"/>
              </w:rPr>
              <w:t>,</w:t>
            </w:r>
            <w:r w:rsidRPr="006E5054">
              <w:rPr>
                <w:rFonts w:ascii="Arial" w:hAnsi="Arial" w:cs="Arial"/>
                <w:sz w:val="20"/>
                <w:szCs w:val="20"/>
              </w:rPr>
              <w:t>000</w:t>
            </w:r>
          </w:p>
          <w:p w14:paraId="417D9E5F" w14:textId="77777777" w:rsidR="00036F2E" w:rsidRPr="006E5054" w:rsidRDefault="00036F2E" w:rsidP="008B1231">
            <w:pPr>
              <w:spacing w:after="0"/>
              <w:jc w:val="center"/>
              <w:rPr>
                <w:rFonts w:ascii="Arial" w:hAnsi="Arial" w:cs="Arial"/>
                <w:sz w:val="20"/>
                <w:szCs w:val="20"/>
              </w:rPr>
            </w:pPr>
          </w:p>
          <w:p w14:paraId="0B317995" w14:textId="129277B8" w:rsidR="00451180" w:rsidRPr="006E5054" w:rsidRDefault="006003C7" w:rsidP="008B1231">
            <w:pPr>
              <w:spacing w:after="0"/>
              <w:jc w:val="center"/>
              <w:rPr>
                <w:rFonts w:ascii="Arial" w:hAnsi="Arial" w:cs="Arial"/>
                <w:sz w:val="20"/>
                <w:szCs w:val="20"/>
              </w:rPr>
            </w:pPr>
            <w:r>
              <w:rPr>
                <w:rFonts w:ascii="Arial" w:hAnsi="Arial" w:cs="Arial" w:hint="eastAsia"/>
                <w:sz w:val="20"/>
                <w:szCs w:val="20"/>
              </w:rPr>
              <w:t>301,216.5</w:t>
            </w:r>
          </w:p>
          <w:p w14:paraId="0411FF28" w14:textId="77777777" w:rsidR="009B1F9D" w:rsidRPr="006E5054" w:rsidRDefault="009B1F9D" w:rsidP="008B1231">
            <w:pPr>
              <w:spacing w:after="0"/>
              <w:jc w:val="center"/>
              <w:rPr>
                <w:rFonts w:ascii="Arial" w:hAnsi="Arial" w:cs="Arial"/>
                <w:sz w:val="20"/>
                <w:szCs w:val="20"/>
              </w:rPr>
            </w:pPr>
            <w:r w:rsidRPr="006E5054">
              <w:rPr>
                <w:rFonts w:ascii="Arial" w:hAnsi="Arial" w:cs="Arial"/>
                <w:sz w:val="20"/>
                <w:szCs w:val="20"/>
              </w:rPr>
              <w:t>30000</w:t>
            </w:r>
          </w:p>
        </w:tc>
        <w:tc>
          <w:tcPr>
            <w:tcW w:w="1831" w:type="dxa"/>
            <w:tcBorders>
              <w:top w:val="single" w:sz="8" w:space="0" w:color="FFFFFF"/>
              <w:left w:val="single" w:sz="6" w:space="0" w:color="FFFFFF"/>
              <w:bottom w:val="single" w:sz="6" w:space="0" w:color="FFFFFF"/>
              <w:right w:val="single" w:sz="6" w:space="0" w:color="FFFFFF"/>
            </w:tcBorders>
            <w:shd w:val="clear" w:color="auto" w:fill="C6D9F1"/>
          </w:tcPr>
          <w:p w14:paraId="41765395" w14:textId="77777777" w:rsidR="00451180" w:rsidRPr="006E5054" w:rsidRDefault="004B13CB" w:rsidP="008B1231">
            <w:pPr>
              <w:spacing w:after="0"/>
              <w:jc w:val="center"/>
              <w:rPr>
                <w:rFonts w:ascii="Arial" w:hAnsi="Arial" w:cs="Arial"/>
                <w:sz w:val="20"/>
                <w:szCs w:val="20"/>
                <w:lang w:val="en-US"/>
              </w:rPr>
            </w:pPr>
            <w:r w:rsidRPr="006E5054">
              <w:rPr>
                <w:rFonts w:ascii="Arial" w:hAnsi="Arial" w:cs="Arial"/>
                <w:sz w:val="20"/>
                <w:szCs w:val="20"/>
                <w:lang w:val="en-US"/>
              </w:rPr>
              <w:t>8</w:t>
            </w:r>
            <w:r w:rsidR="00451180" w:rsidRPr="006E5054">
              <w:rPr>
                <w:rFonts w:ascii="Arial" w:hAnsi="Arial" w:cs="Arial"/>
                <w:sz w:val="20"/>
                <w:szCs w:val="20"/>
                <w:lang w:val="en-US"/>
              </w:rPr>
              <w:t>0,</w:t>
            </w:r>
            <w:r w:rsidRPr="006E5054">
              <w:rPr>
                <w:rFonts w:ascii="Arial" w:hAnsi="Arial" w:cs="Arial"/>
                <w:sz w:val="20"/>
                <w:szCs w:val="20"/>
                <w:lang w:val="en-US"/>
              </w:rPr>
              <w:t>000</w:t>
            </w:r>
          </w:p>
          <w:p w14:paraId="737161DA" w14:textId="77777777" w:rsidR="00451180" w:rsidRPr="006E5054" w:rsidRDefault="00451180" w:rsidP="008B1231">
            <w:pPr>
              <w:spacing w:after="0"/>
              <w:jc w:val="center"/>
              <w:rPr>
                <w:rFonts w:ascii="Arial" w:hAnsi="Arial" w:cs="Arial"/>
                <w:sz w:val="20"/>
                <w:szCs w:val="20"/>
                <w:lang w:val="en-US"/>
              </w:rPr>
            </w:pPr>
          </w:p>
          <w:p w14:paraId="5FC3E985" w14:textId="77777777" w:rsidR="00451180" w:rsidRPr="006E5054" w:rsidRDefault="008B1231" w:rsidP="008B1231">
            <w:pPr>
              <w:spacing w:after="0"/>
              <w:jc w:val="center"/>
              <w:rPr>
                <w:rFonts w:ascii="Arial" w:hAnsi="Arial" w:cs="Arial"/>
                <w:sz w:val="20"/>
                <w:szCs w:val="20"/>
              </w:rPr>
            </w:pPr>
            <w:r w:rsidRPr="006E5054">
              <w:rPr>
                <w:rFonts w:ascii="Arial" w:hAnsi="Arial" w:cs="Arial"/>
                <w:sz w:val="20"/>
                <w:szCs w:val="20"/>
              </w:rPr>
              <w:t>301</w:t>
            </w:r>
            <w:r w:rsidR="00451180" w:rsidRPr="006E5054">
              <w:rPr>
                <w:rFonts w:ascii="Arial" w:hAnsi="Arial" w:cs="Arial"/>
                <w:sz w:val="20"/>
                <w:szCs w:val="20"/>
              </w:rPr>
              <w:t>,</w:t>
            </w:r>
            <w:r w:rsidRPr="006E5054">
              <w:rPr>
                <w:rFonts w:ascii="Arial" w:hAnsi="Arial" w:cs="Arial"/>
                <w:sz w:val="20"/>
                <w:szCs w:val="20"/>
              </w:rPr>
              <w:t>217</w:t>
            </w:r>
          </w:p>
          <w:p w14:paraId="79E280EF" w14:textId="77777777" w:rsidR="009B1F9D" w:rsidRPr="006E5054" w:rsidRDefault="009B1F9D" w:rsidP="008B1231">
            <w:pPr>
              <w:spacing w:after="0"/>
              <w:jc w:val="center"/>
              <w:rPr>
                <w:rFonts w:ascii="Arial" w:hAnsi="Arial" w:cs="Arial"/>
                <w:sz w:val="20"/>
                <w:szCs w:val="20"/>
                <w:lang w:val="en-US"/>
              </w:rPr>
            </w:pPr>
            <w:r w:rsidRPr="006E5054">
              <w:rPr>
                <w:rFonts w:ascii="Arial" w:hAnsi="Arial" w:cs="Arial"/>
                <w:sz w:val="20"/>
                <w:szCs w:val="20"/>
                <w:lang w:val="en-US"/>
              </w:rPr>
              <w:t>29836.00</w:t>
            </w: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01794711" w14:textId="77777777" w:rsidR="00451180" w:rsidRPr="00413BC7" w:rsidRDefault="00451180" w:rsidP="008B1231">
            <w:pPr>
              <w:spacing w:after="0"/>
              <w:jc w:val="center"/>
              <w:rPr>
                <w:rFonts w:ascii="Arial" w:hAnsi="Arial" w:cs="Arial"/>
                <w:color w:val="FF0000"/>
                <w:sz w:val="20"/>
                <w:szCs w:val="20"/>
                <w:highlight w:val="yellow"/>
                <w:lang w:val="en-US"/>
              </w:rPr>
            </w:pPr>
          </w:p>
        </w:tc>
      </w:tr>
      <w:tr w:rsidR="00B06612" w:rsidRPr="00BF6380" w14:paraId="535A719B" w14:textId="77777777" w:rsidTr="00B72D20">
        <w:trPr>
          <w:trHeight w:val="402"/>
        </w:trPr>
        <w:tc>
          <w:tcPr>
            <w:tcW w:w="1780" w:type="dxa"/>
            <w:tcBorders>
              <w:top w:val="single" w:sz="6" w:space="0" w:color="FFFFFF"/>
              <w:left w:val="single" w:sz="6" w:space="0" w:color="FFFFFF"/>
              <w:bottom w:val="single" w:sz="6" w:space="0" w:color="FFFFFF"/>
              <w:right w:val="single" w:sz="6" w:space="0" w:color="FFFFFF"/>
            </w:tcBorders>
            <w:shd w:val="clear" w:color="auto" w:fill="C6D9F1"/>
            <w:vAlign w:val="center"/>
          </w:tcPr>
          <w:p w14:paraId="5B9112A7" w14:textId="77777777" w:rsidR="00451180" w:rsidRPr="002A1175" w:rsidRDefault="00451180" w:rsidP="008B1231">
            <w:pPr>
              <w:spacing w:after="0"/>
              <w:jc w:val="center"/>
              <w:rPr>
                <w:rFonts w:ascii="Arial" w:hAnsi="Arial" w:cs="Arial"/>
                <w:sz w:val="20"/>
                <w:szCs w:val="20"/>
              </w:rPr>
            </w:pPr>
          </w:p>
        </w:tc>
        <w:tc>
          <w:tcPr>
            <w:tcW w:w="3145" w:type="dxa"/>
            <w:tcBorders>
              <w:top w:val="single" w:sz="6" w:space="0" w:color="FFFFFF"/>
              <w:left w:val="single" w:sz="6" w:space="0" w:color="FFFFFF"/>
              <w:bottom w:val="single" w:sz="6" w:space="0" w:color="FFFFFF"/>
              <w:right w:val="single" w:sz="6" w:space="0" w:color="FFFFFF"/>
            </w:tcBorders>
            <w:shd w:val="clear" w:color="auto" w:fill="C6D9F1"/>
            <w:vAlign w:val="center"/>
          </w:tcPr>
          <w:p w14:paraId="67857D0D" w14:textId="77777777" w:rsidR="00451180" w:rsidRPr="002A1175" w:rsidRDefault="00451180" w:rsidP="008B1231">
            <w:pPr>
              <w:jc w:val="center"/>
              <w:rPr>
                <w:rFonts w:ascii="Arial" w:hAnsi="Arial" w:cs="Arial"/>
                <w:sz w:val="20"/>
                <w:szCs w:val="20"/>
              </w:rPr>
            </w:pPr>
          </w:p>
        </w:tc>
        <w:tc>
          <w:tcPr>
            <w:tcW w:w="1121" w:type="dxa"/>
            <w:tcBorders>
              <w:top w:val="single" w:sz="6" w:space="0" w:color="FFFFFF"/>
              <w:left w:val="single" w:sz="6" w:space="0" w:color="FFFFFF"/>
              <w:bottom w:val="single" w:sz="6" w:space="0" w:color="FFFFFF"/>
              <w:right w:val="single" w:sz="6" w:space="0" w:color="FFFFFF"/>
            </w:tcBorders>
            <w:shd w:val="clear" w:color="auto" w:fill="C6D9F1"/>
          </w:tcPr>
          <w:p w14:paraId="071B3EEE" w14:textId="77777777" w:rsidR="00451180" w:rsidRPr="00036F2E" w:rsidRDefault="00451180" w:rsidP="008B1231">
            <w:pPr>
              <w:spacing w:after="0"/>
              <w:ind w:left="-18" w:firstLine="18"/>
              <w:jc w:val="center"/>
              <w:rPr>
                <w:rFonts w:ascii="Arial" w:hAnsi="Arial" w:cs="Arial"/>
                <w:sz w:val="20"/>
                <w:szCs w:val="20"/>
              </w:rPr>
            </w:pPr>
          </w:p>
          <w:p w14:paraId="3B49F6D2" w14:textId="77777777" w:rsidR="004443B1" w:rsidRPr="00036F2E" w:rsidRDefault="004443B1" w:rsidP="008B1231">
            <w:pPr>
              <w:spacing w:after="0"/>
              <w:ind w:left="-18" w:firstLine="18"/>
              <w:jc w:val="center"/>
              <w:rPr>
                <w:rFonts w:ascii="Arial" w:hAnsi="Arial" w:cs="Arial"/>
                <w:sz w:val="20"/>
                <w:szCs w:val="20"/>
              </w:rPr>
            </w:pPr>
          </w:p>
          <w:p w14:paraId="1F8E9F46" w14:textId="77777777" w:rsidR="004443B1" w:rsidRPr="00036F2E" w:rsidRDefault="004443B1" w:rsidP="008B1231">
            <w:pPr>
              <w:spacing w:after="0"/>
              <w:ind w:left="-18" w:firstLine="18"/>
              <w:jc w:val="center"/>
              <w:rPr>
                <w:rFonts w:ascii="Arial" w:hAnsi="Arial" w:cs="Arial"/>
                <w:sz w:val="20"/>
                <w:szCs w:val="20"/>
              </w:rPr>
            </w:pPr>
          </w:p>
        </w:tc>
        <w:tc>
          <w:tcPr>
            <w:tcW w:w="2750" w:type="dxa"/>
            <w:tcBorders>
              <w:top w:val="single" w:sz="6" w:space="0" w:color="FFFFFF"/>
              <w:left w:val="single" w:sz="6" w:space="0" w:color="FFFFFF"/>
              <w:bottom w:val="single" w:sz="6" w:space="0" w:color="FFFFFF"/>
              <w:right w:val="single" w:sz="6" w:space="0" w:color="FFFFFF"/>
            </w:tcBorders>
            <w:shd w:val="clear" w:color="auto" w:fill="C6D9F1"/>
            <w:vAlign w:val="center"/>
          </w:tcPr>
          <w:p w14:paraId="3D80F0C2" w14:textId="77777777" w:rsidR="00451180" w:rsidRPr="00036F2E" w:rsidRDefault="00451180" w:rsidP="008B1231">
            <w:pPr>
              <w:rPr>
                <w:rFonts w:ascii="Arial" w:hAnsi="Arial" w:cs="Arial"/>
                <w:sz w:val="20"/>
                <w:szCs w:val="20"/>
              </w:rPr>
            </w:pPr>
            <w:r w:rsidRPr="00036F2E">
              <w:rPr>
                <w:rFonts w:ascii="Arial" w:hAnsi="Arial" w:cs="Arial"/>
                <w:sz w:val="20"/>
                <w:szCs w:val="20"/>
              </w:rPr>
              <w:t>Prepare publicity materials of different forms</w:t>
            </w:r>
          </w:p>
        </w:tc>
        <w:tc>
          <w:tcPr>
            <w:tcW w:w="1718" w:type="dxa"/>
            <w:tcBorders>
              <w:top w:val="single" w:sz="6" w:space="0" w:color="FFFFFF"/>
              <w:left w:val="single" w:sz="6" w:space="0" w:color="FFFFFF"/>
              <w:bottom w:val="single" w:sz="6" w:space="0" w:color="FFFFFF"/>
              <w:right w:val="single" w:sz="6" w:space="0" w:color="FFFFFF"/>
            </w:tcBorders>
            <w:shd w:val="clear" w:color="auto" w:fill="C6D9F1"/>
            <w:vAlign w:val="center"/>
          </w:tcPr>
          <w:p w14:paraId="16A12263" w14:textId="77777777" w:rsidR="004443B1" w:rsidRPr="00036F2E" w:rsidRDefault="004443B1" w:rsidP="008B1231">
            <w:pPr>
              <w:spacing w:after="0"/>
              <w:jc w:val="center"/>
              <w:rPr>
                <w:rFonts w:ascii="Arial" w:hAnsi="Arial" w:cs="Arial"/>
                <w:sz w:val="20"/>
                <w:szCs w:val="20"/>
              </w:rPr>
            </w:pPr>
          </w:p>
        </w:tc>
        <w:tc>
          <w:tcPr>
            <w:tcW w:w="1831" w:type="dxa"/>
            <w:tcBorders>
              <w:top w:val="single" w:sz="6" w:space="0" w:color="FFFFFF"/>
              <w:left w:val="single" w:sz="6" w:space="0" w:color="FFFFFF"/>
              <w:bottom w:val="single" w:sz="6" w:space="0" w:color="FFFFFF"/>
              <w:right w:val="single" w:sz="6" w:space="0" w:color="FFFFFF"/>
            </w:tcBorders>
            <w:shd w:val="clear" w:color="auto" w:fill="C6D9F1"/>
            <w:vAlign w:val="center"/>
          </w:tcPr>
          <w:p w14:paraId="3EB0F69F" w14:textId="77777777" w:rsidR="004443B1" w:rsidRPr="00036F2E" w:rsidRDefault="004443B1" w:rsidP="008B1231">
            <w:pPr>
              <w:spacing w:after="0"/>
              <w:jc w:val="center"/>
              <w:rPr>
                <w:rFonts w:ascii="Arial" w:hAnsi="Arial" w:cs="Arial"/>
                <w:sz w:val="20"/>
                <w:szCs w:val="20"/>
                <w:lang w:val="en-US"/>
              </w:rPr>
            </w:pPr>
          </w:p>
        </w:tc>
        <w:tc>
          <w:tcPr>
            <w:tcW w:w="1983" w:type="dxa"/>
            <w:tcBorders>
              <w:top w:val="single" w:sz="6" w:space="0" w:color="FFFFFF"/>
              <w:left w:val="single" w:sz="6" w:space="0" w:color="FFFFFF"/>
              <w:bottom w:val="single" w:sz="6" w:space="0" w:color="FFFFFF"/>
              <w:right w:val="single" w:sz="6" w:space="0" w:color="FFFFFF"/>
            </w:tcBorders>
            <w:shd w:val="clear" w:color="auto" w:fill="C6D9F1"/>
          </w:tcPr>
          <w:p w14:paraId="25F2169E" w14:textId="77777777" w:rsidR="00451180" w:rsidRPr="002A1175" w:rsidRDefault="00451180" w:rsidP="008B1231">
            <w:pPr>
              <w:spacing w:after="0"/>
              <w:jc w:val="center"/>
              <w:rPr>
                <w:rFonts w:ascii="Arial" w:hAnsi="Arial" w:cs="Arial"/>
                <w:sz w:val="20"/>
                <w:szCs w:val="20"/>
              </w:rPr>
            </w:pPr>
          </w:p>
        </w:tc>
      </w:tr>
      <w:tr w:rsidR="00B06612" w:rsidRPr="00BF6380" w14:paraId="05B81409" w14:textId="77777777" w:rsidTr="00B72D20">
        <w:trPr>
          <w:trHeight w:val="402"/>
        </w:trPr>
        <w:tc>
          <w:tcPr>
            <w:tcW w:w="1780" w:type="dxa"/>
            <w:vMerge w:val="restart"/>
            <w:tcBorders>
              <w:top w:val="single" w:sz="6" w:space="0" w:color="FFFFFF"/>
              <w:left w:val="single" w:sz="6" w:space="0" w:color="FFFFFF"/>
              <w:bottom w:val="single" w:sz="6" w:space="0" w:color="FFFFFF"/>
              <w:right w:val="single" w:sz="6" w:space="0" w:color="FFFFFF"/>
            </w:tcBorders>
            <w:shd w:val="clear" w:color="auto" w:fill="C6D9F1"/>
            <w:vAlign w:val="center"/>
          </w:tcPr>
          <w:p w14:paraId="4FC528B7" w14:textId="77777777" w:rsidR="006C76D2" w:rsidRPr="002A1175" w:rsidRDefault="006C76D2" w:rsidP="008B1231">
            <w:pPr>
              <w:spacing w:after="0"/>
              <w:jc w:val="center"/>
              <w:rPr>
                <w:rFonts w:ascii="Arial" w:hAnsi="Arial" w:cs="Arial"/>
                <w:sz w:val="20"/>
                <w:szCs w:val="20"/>
              </w:rPr>
            </w:pPr>
            <w:r w:rsidRPr="002A1175">
              <w:rPr>
                <w:rFonts w:ascii="Arial" w:hAnsi="Arial" w:cs="Arial"/>
                <w:sz w:val="20"/>
                <w:szCs w:val="20"/>
              </w:rPr>
              <w:t>Output 5  Promote Awareness</w:t>
            </w:r>
          </w:p>
        </w:tc>
        <w:tc>
          <w:tcPr>
            <w:tcW w:w="3145" w:type="dxa"/>
            <w:vMerge w:val="restart"/>
            <w:tcBorders>
              <w:top w:val="single" w:sz="6" w:space="0" w:color="FFFFFF"/>
              <w:left w:val="single" w:sz="6" w:space="0" w:color="FFFFFF"/>
              <w:right w:val="single" w:sz="6" w:space="0" w:color="FFFFFF"/>
            </w:tcBorders>
            <w:shd w:val="clear" w:color="auto" w:fill="C6D9F1"/>
            <w:vAlign w:val="center"/>
          </w:tcPr>
          <w:p w14:paraId="59B7D36A" w14:textId="77777777" w:rsidR="006C76D2" w:rsidRPr="002A1175" w:rsidRDefault="006C76D2" w:rsidP="008B1231">
            <w:pPr>
              <w:rPr>
                <w:rFonts w:ascii="Arial" w:hAnsi="Arial" w:cs="Arial"/>
                <w:sz w:val="20"/>
                <w:szCs w:val="20"/>
              </w:rPr>
            </w:pPr>
            <w:r w:rsidRPr="002A1175">
              <w:rPr>
                <w:rFonts w:ascii="Arial" w:hAnsi="Arial" w:cs="Arial" w:hint="eastAsia"/>
                <w:sz w:val="20"/>
                <w:szCs w:val="20"/>
              </w:rPr>
              <w:t xml:space="preserve">5.1 </w:t>
            </w:r>
            <w:r w:rsidRPr="002A1175">
              <w:rPr>
                <w:rFonts w:ascii="Arial" w:hAnsi="Arial" w:cs="Arial"/>
                <w:sz w:val="20"/>
                <w:szCs w:val="20"/>
              </w:rPr>
              <w:t>Prepare publicity materials</w:t>
            </w:r>
          </w:p>
        </w:tc>
        <w:tc>
          <w:tcPr>
            <w:tcW w:w="1121" w:type="dxa"/>
            <w:vMerge w:val="restart"/>
            <w:tcBorders>
              <w:top w:val="single" w:sz="6" w:space="0" w:color="FFFFFF"/>
              <w:left w:val="single" w:sz="6" w:space="0" w:color="FFFFFF"/>
              <w:right w:val="single" w:sz="6" w:space="0" w:color="FFFFFF"/>
            </w:tcBorders>
            <w:shd w:val="clear" w:color="auto" w:fill="C6D9F1"/>
          </w:tcPr>
          <w:p w14:paraId="7C3668AA" w14:textId="77777777" w:rsidR="006C76D2" w:rsidRDefault="006C76D2" w:rsidP="008B1231">
            <w:pPr>
              <w:spacing w:after="0"/>
              <w:jc w:val="center"/>
              <w:rPr>
                <w:rFonts w:ascii="Arial" w:hAnsi="Arial" w:cs="Arial"/>
                <w:sz w:val="20"/>
                <w:szCs w:val="20"/>
              </w:rPr>
            </w:pPr>
            <w:r w:rsidRPr="00036F2E">
              <w:rPr>
                <w:rFonts w:ascii="Arial" w:hAnsi="Arial" w:cs="Arial" w:hint="eastAsia"/>
                <w:sz w:val="20"/>
                <w:szCs w:val="20"/>
              </w:rPr>
              <w:t>72100</w:t>
            </w:r>
          </w:p>
          <w:p w14:paraId="4E5A35D2" w14:textId="77777777" w:rsidR="006C76D2" w:rsidRDefault="006C76D2" w:rsidP="008B1231">
            <w:pPr>
              <w:spacing w:after="0"/>
              <w:jc w:val="center"/>
              <w:rPr>
                <w:rFonts w:ascii="Arial" w:hAnsi="Arial" w:cs="Arial"/>
                <w:sz w:val="20"/>
                <w:szCs w:val="20"/>
              </w:rPr>
            </w:pPr>
          </w:p>
          <w:p w14:paraId="75CFA110" w14:textId="77777777" w:rsidR="006C76D2" w:rsidRDefault="006C76D2" w:rsidP="006C76D2">
            <w:pPr>
              <w:spacing w:after="0"/>
              <w:jc w:val="center"/>
              <w:rPr>
                <w:rFonts w:ascii="Arial" w:hAnsi="Arial" w:cs="Arial"/>
                <w:sz w:val="20"/>
                <w:szCs w:val="20"/>
              </w:rPr>
            </w:pPr>
            <w:r>
              <w:rPr>
                <w:rFonts w:ascii="Arial" w:hAnsi="Arial" w:cs="Arial" w:hint="eastAsia"/>
                <w:sz w:val="20"/>
                <w:szCs w:val="20"/>
              </w:rPr>
              <w:t>72100</w:t>
            </w:r>
          </w:p>
          <w:p w14:paraId="3962D29B" w14:textId="77777777" w:rsidR="006C76D2" w:rsidRDefault="006C76D2" w:rsidP="006C76D2">
            <w:pPr>
              <w:spacing w:after="0"/>
              <w:jc w:val="center"/>
              <w:rPr>
                <w:rFonts w:ascii="Arial" w:hAnsi="Arial" w:cs="Arial"/>
                <w:sz w:val="20"/>
                <w:szCs w:val="20"/>
              </w:rPr>
            </w:pPr>
          </w:p>
          <w:p w14:paraId="1F365E73" w14:textId="77777777" w:rsidR="006C76D2" w:rsidRPr="00036F2E" w:rsidRDefault="006C76D2" w:rsidP="008B1231">
            <w:pPr>
              <w:spacing w:after="0"/>
              <w:jc w:val="center"/>
              <w:rPr>
                <w:rFonts w:ascii="Arial" w:hAnsi="Arial" w:cs="Arial"/>
                <w:sz w:val="20"/>
                <w:szCs w:val="20"/>
              </w:rPr>
            </w:pPr>
            <w:r>
              <w:rPr>
                <w:rFonts w:ascii="Arial" w:hAnsi="Arial" w:cs="Arial" w:hint="eastAsia"/>
                <w:sz w:val="20"/>
                <w:szCs w:val="20"/>
              </w:rPr>
              <w:t>72100</w:t>
            </w:r>
          </w:p>
        </w:tc>
        <w:tc>
          <w:tcPr>
            <w:tcW w:w="2750" w:type="dxa"/>
            <w:tcBorders>
              <w:top w:val="single" w:sz="6" w:space="0" w:color="FFFFFF"/>
              <w:left w:val="single" w:sz="6" w:space="0" w:color="FFFFFF"/>
              <w:bottom w:val="single" w:sz="6" w:space="0" w:color="FFFFFF"/>
              <w:right w:val="single" w:sz="6" w:space="0" w:color="FFFFFF"/>
            </w:tcBorders>
            <w:shd w:val="clear" w:color="auto" w:fill="C6D9F1"/>
            <w:vAlign w:val="center"/>
          </w:tcPr>
          <w:p w14:paraId="03D228F7" w14:textId="77777777" w:rsidR="006C76D2" w:rsidRPr="00036F2E" w:rsidRDefault="006C76D2" w:rsidP="008B1231">
            <w:pPr>
              <w:rPr>
                <w:rFonts w:ascii="Arial" w:hAnsi="Arial" w:cs="Arial"/>
                <w:sz w:val="20"/>
                <w:szCs w:val="20"/>
              </w:rPr>
            </w:pPr>
            <w:r>
              <w:rPr>
                <w:rFonts w:ascii="Arial" w:hAnsi="Arial" w:cs="Arial" w:hint="eastAsia"/>
                <w:sz w:val="20"/>
                <w:szCs w:val="20"/>
              </w:rPr>
              <w:t>5.1.2 prepare publicity materials of different forms</w:t>
            </w:r>
          </w:p>
        </w:tc>
        <w:tc>
          <w:tcPr>
            <w:tcW w:w="1718" w:type="dxa"/>
            <w:tcBorders>
              <w:top w:val="single" w:sz="6" w:space="0" w:color="FFFFFF"/>
              <w:left w:val="single" w:sz="6" w:space="0" w:color="FFFFFF"/>
              <w:bottom w:val="single" w:sz="6" w:space="0" w:color="FFFFFF"/>
              <w:right w:val="single" w:sz="6" w:space="0" w:color="FFFFFF"/>
            </w:tcBorders>
            <w:shd w:val="clear" w:color="auto" w:fill="C6D9F1"/>
          </w:tcPr>
          <w:p w14:paraId="307A2E46" w14:textId="77777777" w:rsidR="006C76D2" w:rsidRDefault="006C76D2" w:rsidP="008B1231">
            <w:pPr>
              <w:jc w:val="center"/>
              <w:rPr>
                <w:rFonts w:ascii="Arial" w:hAnsi="Arial" w:cs="Arial"/>
                <w:sz w:val="20"/>
                <w:szCs w:val="20"/>
              </w:rPr>
            </w:pPr>
            <w:r>
              <w:rPr>
                <w:rFonts w:ascii="Arial" w:hAnsi="Arial" w:cs="Arial" w:hint="eastAsia"/>
                <w:sz w:val="20"/>
                <w:szCs w:val="20"/>
              </w:rPr>
              <w:t>17,000</w:t>
            </w:r>
          </w:p>
          <w:p w14:paraId="5A4E0327" w14:textId="77777777" w:rsidR="006C76D2" w:rsidRPr="00036F2E" w:rsidRDefault="006C76D2" w:rsidP="005B40C6">
            <w:pPr>
              <w:jc w:val="center"/>
              <w:rPr>
                <w:rFonts w:ascii="Arial" w:hAnsi="Arial" w:cs="Arial"/>
                <w:sz w:val="20"/>
                <w:szCs w:val="20"/>
              </w:rPr>
            </w:pPr>
            <w:r>
              <w:rPr>
                <w:rFonts w:ascii="Arial" w:hAnsi="Arial" w:cs="Arial" w:hint="eastAsia"/>
                <w:sz w:val="20"/>
                <w:szCs w:val="20"/>
              </w:rPr>
              <w:t>81,573.6</w:t>
            </w:r>
          </w:p>
        </w:tc>
        <w:tc>
          <w:tcPr>
            <w:tcW w:w="1831" w:type="dxa"/>
            <w:tcBorders>
              <w:top w:val="single" w:sz="6" w:space="0" w:color="FFFFFF"/>
              <w:left w:val="single" w:sz="6" w:space="0" w:color="FFFFFF"/>
              <w:bottom w:val="single" w:sz="6" w:space="0" w:color="FFFFFF"/>
              <w:right w:val="single" w:sz="6" w:space="0" w:color="FFFFFF"/>
            </w:tcBorders>
            <w:shd w:val="clear" w:color="auto" w:fill="C6D9F1"/>
          </w:tcPr>
          <w:p w14:paraId="7DDBD332" w14:textId="77777777" w:rsidR="006C76D2" w:rsidRDefault="006C76D2" w:rsidP="005B40C6">
            <w:pPr>
              <w:jc w:val="center"/>
              <w:rPr>
                <w:rFonts w:ascii="Arial" w:hAnsi="Arial" w:cs="Arial"/>
                <w:sz w:val="20"/>
                <w:szCs w:val="20"/>
              </w:rPr>
            </w:pPr>
            <w:r>
              <w:rPr>
                <w:rFonts w:ascii="Arial" w:hAnsi="Arial" w:cs="Arial" w:hint="eastAsia"/>
                <w:sz w:val="20"/>
                <w:szCs w:val="20"/>
              </w:rPr>
              <w:t>2,355</w:t>
            </w:r>
          </w:p>
          <w:p w14:paraId="754211CF" w14:textId="77777777" w:rsidR="006C76D2" w:rsidRPr="008B1231" w:rsidRDefault="006C76D2" w:rsidP="005B40C6">
            <w:pPr>
              <w:jc w:val="center"/>
              <w:rPr>
                <w:rFonts w:ascii="Arial" w:hAnsi="Arial" w:cs="Arial"/>
                <w:sz w:val="20"/>
                <w:szCs w:val="20"/>
              </w:rPr>
            </w:pPr>
            <w:r>
              <w:rPr>
                <w:rFonts w:ascii="Arial" w:hAnsi="Arial" w:cs="Arial" w:hint="eastAsia"/>
                <w:sz w:val="20"/>
                <w:szCs w:val="20"/>
              </w:rPr>
              <w:t>29,728</w:t>
            </w:r>
          </w:p>
        </w:tc>
        <w:tc>
          <w:tcPr>
            <w:tcW w:w="1983" w:type="dxa"/>
            <w:tcBorders>
              <w:top w:val="single" w:sz="6" w:space="0" w:color="FFFFFF"/>
              <w:left w:val="single" w:sz="6" w:space="0" w:color="FFFFFF"/>
              <w:bottom w:val="single" w:sz="6" w:space="0" w:color="FFFFFF"/>
              <w:right w:val="single" w:sz="6" w:space="0" w:color="FFFFFF"/>
            </w:tcBorders>
            <w:shd w:val="clear" w:color="auto" w:fill="C6D9F1"/>
          </w:tcPr>
          <w:p w14:paraId="02B21ABA" w14:textId="77777777" w:rsidR="006C76D2" w:rsidRPr="002A1175" w:rsidRDefault="006C76D2" w:rsidP="008B1231">
            <w:pPr>
              <w:spacing w:after="0"/>
              <w:jc w:val="center"/>
              <w:rPr>
                <w:rFonts w:ascii="Arial" w:hAnsi="Arial" w:cs="Arial"/>
                <w:sz w:val="20"/>
                <w:szCs w:val="20"/>
              </w:rPr>
            </w:pPr>
          </w:p>
        </w:tc>
      </w:tr>
      <w:tr w:rsidR="00B06612" w:rsidRPr="00BF6380" w14:paraId="15471AFA" w14:textId="77777777" w:rsidTr="00B72D20">
        <w:trPr>
          <w:trHeight w:val="1263"/>
        </w:trPr>
        <w:tc>
          <w:tcPr>
            <w:tcW w:w="1780" w:type="dxa"/>
            <w:vMerge/>
            <w:tcBorders>
              <w:top w:val="single" w:sz="6" w:space="0" w:color="FFFFFF"/>
              <w:left w:val="single" w:sz="6" w:space="0" w:color="FFFFFF"/>
              <w:bottom w:val="single" w:sz="6" w:space="0" w:color="FFFFFF"/>
              <w:right w:val="single" w:sz="6" w:space="0" w:color="FFFFFF"/>
            </w:tcBorders>
            <w:shd w:val="clear" w:color="auto" w:fill="C6D9F1"/>
            <w:vAlign w:val="center"/>
          </w:tcPr>
          <w:p w14:paraId="01E5552C" w14:textId="77777777" w:rsidR="006C76D2" w:rsidRPr="002A1175" w:rsidRDefault="006C76D2" w:rsidP="008B1231">
            <w:pPr>
              <w:spacing w:after="0"/>
              <w:jc w:val="center"/>
              <w:rPr>
                <w:rFonts w:ascii="Arial" w:hAnsi="Arial" w:cs="Arial"/>
                <w:sz w:val="20"/>
                <w:szCs w:val="20"/>
              </w:rPr>
            </w:pPr>
          </w:p>
        </w:tc>
        <w:tc>
          <w:tcPr>
            <w:tcW w:w="3145" w:type="dxa"/>
            <w:vMerge/>
            <w:tcBorders>
              <w:left w:val="single" w:sz="6" w:space="0" w:color="FFFFFF"/>
              <w:right w:val="single" w:sz="6" w:space="0" w:color="FFFFFF"/>
            </w:tcBorders>
            <w:shd w:val="clear" w:color="auto" w:fill="C6D9F1"/>
            <w:vAlign w:val="center"/>
          </w:tcPr>
          <w:p w14:paraId="5601306C" w14:textId="77777777" w:rsidR="006C76D2" w:rsidRPr="002A1175" w:rsidRDefault="006C76D2" w:rsidP="008B1231">
            <w:pPr>
              <w:rPr>
                <w:rFonts w:ascii="Arial" w:hAnsi="Arial" w:cs="Arial"/>
                <w:sz w:val="20"/>
                <w:szCs w:val="20"/>
              </w:rPr>
            </w:pPr>
          </w:p>
        </w:tc>
        <w:tc>
          <w:tcPr>
            <w:tcW w:w="1121" w:type="dxa"/>
            <w:vMerge/>
            <w:tcBorders>
              <w:left w:val="single" w:sz="6" w:space="0" w:color="FFFFFF"/>
              <w:right w:val="single" w:sz="6" w:space="0" w:color="FFFFFF"/>
            </w:tcBorders>
            <w:shd w:val="clear" w:color="auto" w:fill="C6D9F1"/>
          </w:tcPr>
          <w:p w14:paraId="06AB79B5" w14:textId="77777777" w:rsidR="006C76D2" w:rsidRPr="00036F2E" w:rsidRDefault="006C76D2" w:rsidP="008B1231">
            <w:pPr>
              <w:spacing w:after="0"/>
              <w:jc w:val="center"/>
              <w:rPr>
                <w:rFonts w:ascii="Arial" w:hAnsi="Arial" w:cs="Arial"/>
                <w:sz w:val="20"/>
                <w:szCs w:val="20"/>
              </w:rPr>
            </w:pPr>
          </w:p>
        </w:tc>
        <w:tc>
          <w:tcPr>
            <w:tcW w:w="2750" w:type="dxa"/>
            <w:tcBorders>
              <w:top w:val="single" w:sz="6" w:space="0" w:color="FFFFFF"/>
              <w:left w:val="single" w:sz="6" w:space="0" w:color="FFFFFF"/>
              <w:right w:val="single" w:sz="6" w:space="0" w:color="FFFFFF"/>
            </w:tcBorders>
            <w:shd w:val="clear" w:color="auto" w:fill="C6D9F1"/>
            <w:vAlign w:val="center"/>
          </w:tcPr>
          <w:p w14:paraId="7B68C980" w14:textId="77777777" w:rsidR="006C76D2" w:rsidRDefault="006C76D2" w:rsidP="008B1231">
            <w:pPr>
              <w:rPr>
                <w:rFonts w:ascii="Arial" w:hAnsi="Arial" w:cs="Arial"/>
                <w:sz w:val="20"/>
                <w:szCs w:val="20"/>
              </w:rPr>
            </w:pPr>
            <w:r>
              <w:rPr>
                <w:rFonts w:ascii="Arial" w:hAnsi="Arial" w:cs="Arial" w:hint="eastAsia"/>
                <w:sz w:val="20"/>
                <w:szCs w:val="20"/>
              </w:rPr>
              <w:t xml:space="preserve">5.1.3 support the 3 local PMOs for coordination and communication of selected project </w:t>
            </w:r>
            <w:r>
              <w:rPr>
                <w:rFonts w:ascii="Arial" w:hAnsi="Arial" w:cs="Arial"/>
                <w:sz w:val="20"/>
                <w:szCs w:val="20"/>
              </w:rPr>
              <w:t>actives</w:t>
            </w:r>
          </w:p>
        </w:tc>
        <w:tc>
          <w:tcPr>
            <w:tcW w:w="1718" w:type="dxa"/>
            <w:tcBorders>
              <w:top w:val="single" w:sz="6" w:space="0" w:color="FFFFFF"/>
              <w:left w:val="single" w:sz="6" w:space="0" w:color="FFFFFF"/>
              <w:right w:val="single" w:sz="6" w:space="0" w:color="FFFFFF"/>
            </w:tcBorders>
            <w:shd w:val="clear" w:color="auto" w:fill="C6D9F1"/>
          </w:tcPr>
          <w:p w14:paraId="7E072EE7" w14:textId="77777777" w:rsidR="006C76D2" w:rsidRDefault="006C76D2" w:rsidP="008B1231">
            <w:pPr>
              <w:jc w:val="center"/>
              <w:rPr>
                <w:rFonts w:ascii="Arial" w:hAnsi="Arial" w:cs="Arial"/>
                <w:sz w:val="20"/>
                <w:szCs w:val="20"/>
              </w:rPr>
            </w:pPr>
            <w:r>
              <w:rPr>
                <w:rFonts w:ascii="Arial" w:hAnsi="Arial" w:cs="Arial" w:hint="eastAsia"/>
                <w:sz w:val="20"/>
                <w:szCs w:val="20"/>
              </w:rPr>
              <w:t>84,000</w:t>
            </w:r>
          </w:p>
        </w:tc>
        <w:tc>
          <w:tcPr>
            <w:tcW w:w="1831" w:type="dxa"/>
            <w:tcBorders>
              <w:top w:val="single" w:sz="6" w:space="0" w:color="FFFFFF"/>
              <w:left w:val="single" w:sz="6" w:space="0" w:color="FFFFFF"/>
              <w:right w:val="single" w:sz="6" w:space="0" w:color="FFFFFF"/>
            </w:tcBorders>
            <w:shd w:val="clear" w:color="auto" w:fill="C6D9F1"/>
          </w:tcPr>
          <w:p w14:paraId="749F5A69" w14:textId="77777777" w:rsidR="006C76D2" w:rsidRDefault="006C76D2" w:rsidP="005B40C6">
            <w:pPr>
              <w:jc w:val="center"/>
              <w:rPr>
                <w:rFonts w:ascii="Arial" w:hAnsi="Arial" w:cs="Arial"/>
                <w:sz w:val="20"/>
                <w:szCs w:val="20"/>
              </w:rPr>
            </w:pPr>
            <w:r>
              <w:rPr>
                <w:rFonts w:ascii="Arial" w:hAnsi="Arial" w:cs="Arial" w:hint="eastAsia"/>
                <w:sz w:val="20"/>
                <w:szCs w:val="20"/>
              </w:rPr>
              <w:t>84,000</w:t>
            </w:r>
          </w:p>
        </w:tc>
        <w:tc>
          <w:tcPr>
            <w:tcW w:w="1983" w:type="dxa"/>
            <w:tcBorders>
              <w:top w:val="single" w:sz="6" w:space="0" w:color="FFFFFF"/>
              <w:left w:val="single" w:sz="6" w:space="0" w:color="FFFFFF"/>
              <w:right w:val="single" w:sz="6" w:space="0" w:color="FFFFFF"/>
            </w:tcBorders>
            <w:shd w:val="clear" w:color="auto" w:fill="C6D9F1"/>
          </w:tcPr>
          <w:p w14:paraId="205C7026" w14:textId="77777777" w:rsidR="006C76D2" w:rsidRPr="002A1175" w:rsidRDefault="006C76D2" w:rsidP="008B1231">
            <w:pPr>
              <w:spacing w:after="0"/>
              <w:jc w:val="center"/>
              <w:rPr>
                <w:rFonts w:ascii="Arial" w:hAnsi="Arial" w:cs="Arial"/>
                <w:sz w:val="20"/>
                <w:szCs w:val="20"/>
              </w:rPr>
            </w:pPr>
          </w:p>
        </w:tc>
      </w:tr>
      <w:tr w:rsidR="000E6E86" w:rsidRPr="00BF6380" w14:paraId="2A55E806" w14:textId="77777777" w:rsidTr="00B72D20">
        <w:trPr>
          <w:trHeight w:val="1007"/>
        </w:trPr>
        <w:tc>
          <w:tcPr>
            <w:tcW w:w="1780" w:type="dxa"/>
            <w:tcBorders>
              <w:top w:val="single" w:sz="6" w:space="0" w:color="FFFFFF"/>
              <w:left w:val="single" w:sz="6" w:space="0" w:color="FFFFFF"/>
              <w:bottom w:val="single" w:sz="6" w:space="0" w:color="FFFFFF"/>
              <w:right w:val="single" w:sz="6" w:space="0" w:color="FFFFFF"/>
            </w:tcBorders>
            <w:shd w:val="clear" w:color="auto" w:fill="C6D9F1"/>
            <w:vAlign w:val="center"/>
          </w:tcPr>
          <w:p w14:paraId="63E2B2FF" w14:textId="77777777" w:rsidR="000E6E86" w:rsidRPr="002A1175" w:rsidRDefault="000E6E86" w:rsidP="008B1231">
            <w:pPr>
              <w:spacing w:after="0"/>
              <w:jc w:val="center"/>
              <w:rPr>
                <w:rFonts w:ascii="Arial" w:hAnsi="Arial" w:cs="Arial"/>
                <w:sz w:val="20"/>
                <w:szCs w:val="20"/>
              </w:rPr>
            </w:pPr>
          </w:p>
        </w:tc>
        <w:tc>
          <w:tcPr>
            <w:tcW w:w="3145" w:type="dxa"/>
            <w:vMerge w:val="restart"/>
            <w:tcBorders>
              <w:left w:val="single" w:sz="6" w:space="0" w:color="FFFFFF"/>
              <w:right w:val="single" w:sz="6" w:space="0" w:color="FFFFFF"/>
            </w:tcBorders>
            <w:shd w:val="clear" w:color="auto" w:fill="C6D9F1"/>
            <w:vAlign w:val="center"/>
          </w:tcPr>
          <w:p w14:paraId="0AF9DA19" w14:textId="77777777" w:rsidR="000E6E86" w:rsidRPr="002A1175" w:rsidRDefault="000E6E86" w:rsidP="000E6E86">
            <w:pPr>
              <w:rPr>
                <w:rFonts w:ascii="Arial" w:hAnsi="Arial" w:cs="Arial"/>
                <w:sz w:val="20"/>
                <w:szCs w:val="20"/>
              </w:rPr>
            </w:pPr>
            <w:r w:rsidRPr="00DF575B">
              <w:rPr>
                <w:rFonts w:ascii="Arial" w:hAnsi="Arial" w:cs="Arial"/>
                <w:sz w:val="20"/>
                <w:szCs w:val="20"/>
              </w:rPr>
              <w:t>5.2 Mobilize NGOs to conduct community based environmental education and awareness</w:t>
            </w:r>
          </w:p>
        </w:tc>
        <w:tc>
          <w:tcPr>
            <w:tcW w:w="1121" w:type="dxa"/>
            <w:vMerge w:val="restart"/>
            <w:tcBorders>
              <w:left w:val="single" w:sz="6" w:space="0" w:color="FFFFFF"/>
              <w:right w:val="single" w:sz="6" w:space="0" w:color="FFFFFF"/>
            </w:tcBorders>
            <w:shd w:val="clear" w:color="auto" w:fill="C6D9F1"/>
          </w:tcPr>
          <w:p w14:paraId="2E30B56B" w14:textId="77777777" w:rsidR="000E6E86" w:rsidRDefault="000E6E86" w:rsidP="008B1231">
            <w:pPr>
              <w:spacing w:after="0"/>
              <w:jc w:val="center"/>
              <w:rPr>
                <w:rFonts w:ascii="Arial" w:hAnsi="Arial" w:cs="Arial"/>
                <w:sz w:val="20"/>
                <w:szCs w:val="20"/>
              </w:rPr>
            </w:pPr>
            <w:r>
              <w:rPr>
                <w:rFonts w:ascii="Arial" w:hAnsi="Arial" w:cs="Arial"/>
                <w:sz w:val="20"/>
                <w:szCs w:val="20"/>
              </w:rPr>
              <w:t>72100</w:t>
            </w:r>
          </w:p>
          <w:p w14:paraId="1DAC9686" w14:textId="77777777" w:rsidR="000E6E86" w:rsidRDefault="000E6E86" w:rsidP="006E5054">
            <w:pPr>
              <w:spacing w:after="0"/>
              <w:rPr>
                <w:rFonts w:ascii="Arial" w:hAnsi="Arial" w:cs="Arial"/>
                <w:sz w:val="20"/>
                <w:szCs w:val="20"/>
              </w:rPr>
            </w:pPr>
          </w:p>
          <w:p w14:paraId="0117658E" w14:textId="77777777" w:rsidR="000E6E86" w:rsidRDefault="000E6E86" w:rsidP="008B1231">
            <w:pPr>
              <w:spacing w:after="0"/>
              <w:jc w:val="center"/>
              <w:rPr>
                <w:rFonts w:ascii="Arial" w:hAnsi="Arial" w:cs="Arial"/>
                <w:sz w:val="20"/>
                <w:szCs w:val="20"/>
              </w:rPr>
            </w:pPr>
            <w:r>
              <w:rPr>
                <w:rFonts w:ascii="Arial" w:hAnsi="Arial" w:cs="Arial"/>
                <w:sz w:val="20"/>
                <w:szCs w:val="20"/>
              </w:rPr>
              <w:t>72100</w:t>
            </w:r>
          </w:p>
          <w:p w14:paraId="799FA803" w14:textId="77777777" w:rsidR="000E6E86" w:rsidRDefault="000E6E86" w:rsidP="008B1231">
            <w:pPr>
              <w:spacing w:after="0"/>
              <w:jc w:val="center"/>
              <w:rPr>
                <w:rFonts w:ascii="Arial" w:hAnsi="Arial" w:cs="Arial"/>
                <w:sz w:val="20"/>
                <w:szCs w:val="20"/>
              </w:rPr>
            </w:pPr>
          </w:p>
          <w:p w14:paraId="7CFD7A77" w14:textId="77777777" w:rsidR="000E6E86" w:rsidRDefault="000E6E86" w:rsidP="008B1231">
            <w:pPr>
              <w:spacing w:after="0"/>
              <w:jc w:val="center"/>
              <w:rPr>
                <w:rFonts w:ascii="Arial" w:hAnsi="Arial" w:cs="Arial"/>
                <w:sz w:val="20"/>
                <w:szCs w:val="20"/>
              </w:rPr>
            </w:pPr>
            <w:r>
              <w:rPr>
                <w:rFonts w:ascii="Arial" w:hAnsi="Arial" w:cs="Arial"/>
                <w:sz w:val="20"/>
                <w:szCs w:val="20"/>
              </w:rPr>
              <w:t>71300</w:t>
            </w:r>
          </w:p>
          <w:p w14:paraId="23502AE2" w14:textId="77777777" w:rsidR="000E6E86" w:rsidRDefault="000E6E86" w:rsidP="008B1231">
            <w:pPr>
              <w:spacing w:after="0"/>
              <w:jc w:val="center"/>
              <w:rPr>
                <w:rFonts w:ascii="Arial" w:hAnsi="Arial" w:cs="Arial"/>
                <w:sz w:val="20"/>
                <w:szCs w:val="20"/>
              </w:rPr>
            </w:pPr>
          </w:p>
          <w:p w14:paraId="5589D91F" w14:textId="77777777" w:rsidR="000E6E86" w:rsidRPr="00036F2E" w:rsidRDefault="000E6E86" w:rsidP="00244CBD">
            <w:pPr>
              <w:spacing w:after="0"/>
              <w:jc w:val="center"/>
              <w:rPr>
                <w:rFonts w:ascii="Arial" w:hAnsi="Arial" w:cs="Arial"/>
                <w:sz w:val="20"/>
                <w:szCs w:val="20"/>
              </w:rPr>
            </w:pPr>
            <w:r>
              <w:rPr>
                <w:rFonts w:ascii="Arial" w:hAnsi="Arial" w:cs="Arial"/>
                <w:sz w:val="20"/>
                <w:szCs w:val="20"/>
              </w:rPr>
              <w:t>71300</w:t>
            </w:r>
          </w:p>
        </w:tc>
        <w:tc>
          <w:tcPr>
            <w:tcW w:w="2750" w:type="dxa"/>
            <w:vMerge w:val="restart"/>
            <w:tcBorders>
              <w:top w:val="single" w:sz="6" w:space="0" w:color="FFFFFF"/>
              <w:left w:val="single" w:sz="6" w:space="0" w:color="FFFFFF"/>
              <w:right w:val="single" w:sz="6" w:space="0" w:color="FFFFFF"/>
            </w:tcBorders>
            <w:shd w:val="clear" w:color="auto" w:fill="C6D9F1"/>
            <w:vAlign w:val="center"/>
          </w:tcPr>
          <w:p w14:paraId="245B5CDF" w14:textId="77777777" w:rsidR="000E6E86" w:rsidRDefault="000E6E86" w:rsidP="00DF575B">
            <w:pPr>
              <w:rPr>
                <w:rFonts w:ascii="Arial" w:hAnsi="Arial" w:cs="Arial"/>
                <w:sz w:val="20"/>
                <w:szCs w:val="20"/>
              </w:rPr>
            </w:pPr>
            <w:r w:rsidRPr="000E6E86">
              <w:rPr>
                <w:rFonts w:ascii="Arial" w:hAnsi="Arial" w:cs="Arial"/>
                <w:sz w:val="20"/>
                <w:szCs w:val="20"/>
              </w:rPr>
              <w:t>5.2.1 Outreach and communication of project impacts</w:t>
            </w:r>
          </w:p>
        </w:tc>
        <w:tc>
          <w:tcPr>
            <w:tcW w:w="1718" w:type="dxa"/>
            <w:vMerge w:val="restart"/>
            <w:tcBorders>
              <w:top w:val="single" w:sz="6" w:space="0" w:color="FFFFFF"/>
              <w:left w:val="single" w:sz="6" w:space="0" w:color="FFFFFF"/>
              <w:right w:val="single" w:sz="6" w:space="0" w:color="FFFFFF"/>
            </w:tcBorders>
            <w:shd w:val="clear" w:color="auto" w:fill="C6D9F1"/>
          </w:tcPr>
          <w:p w14:paraId="60068BFC" w14:textId="77777777" w:rsidR="000E6E86" w:rsidRPr="000E6E86" w:rsidRDefault="000E6E86" w:rsidP="009C2264">
            <w:pPr>
              <w:jc w:val="center"/>
              <w:rPr>
                <w:rFonts w:ascii="Arial" w:hAnsi="Arial" w:cs="Arial"/>
                <w:sz w:val="20"/>
                <w:szCs w:val="20"/>
              </w:rPr>
            </w:pPr>
            <w:r w:rsidRPr="000E6E86">
              <w:rPr>
                <w:rFonts w:ascii="Arial" w:hAnsi="Arial" w:cs="Arial"/>
                <w:sz w:val="20"/>
                <w:szCs w:val="20"/>
              </w:rPr>
              <w:t>130000.00</w:t>
            </w:r>
          </w:p>
          <w:p w14:paraId="76352C7E" w14:textId="77777777" w:rsidR="000E6E86" w:rsidRPr="000E6E86" w:rsidRDefault="000E6E86" w:rsidP="009C2264">
            <w:pPr>
              <w:jc w:val="center"/>
              <w:rPr>
                <w:rFonts w:ascii="Arial" w:hAnsi="Arial" w:cs="Arial"/>
                <w:sz w:val="20"/>
                <w:szCs w:val="20"/>
              </w:rPr>
            </w:pPr>
            <w:r w:rsidRPr="000E6E86">
              <w:rPr>
                <w:rFonts w:ascii="Arial" w:hAnsi="Arial" w:cs="Arial"/>
                <w:sz w:val="20"/>
                <w:szCs w:val="20"/>
              </w:rPr>
              <w:t>138000.00</w:t>
            </w:r>
          </w:p>
          <w:p w14:paraId="70F8D7D4" w14:textId="77777777" w:rsidR="000E6E86" w:rsidRPr="000E6E86" w:rsidRDefault="000E6E86" w:rsidP="009C2264">
            <w:pPr>
              <w:jc w:val="center"/>
              <w:rPr>
                <w:rFonts w:ascii="Arial" w:hAnsi="Arial" w:cs="Arial"/>
                <w:sz w:val="20"/>
                <w:szCs w:val="20"/>
              </w:rPr>
            </w:pPr>
            <w:r w:rsidRPr="000E6E86">
              <w:rPr>
                <w:rFonts w:ascii="Arial" w:hAnsi="Arial" w:cs="Arial"/>
                <w:sz w:val="20"/>
                <w:szCs w:val="20"/>
              </w:rPr>
              <w:t>20000.00</w:t>
            </w:r>
          </w:p>
          <w:p w14:paraId="157CDC2D" w14:textId="77777777" w:rsidR="000E6E86" w:rsidRDefault="000E6E86" w:rsidP="009C2264">
            <w:pPr>
              <w:jc w:val="center"/>
              <w:rPr>
                <w:rFonts w:ascii="Arial" w:hAnsi="Arial" w:cs="Arial"/>
                <w:sz w:val="20"/>
                <w:szCs w:val="20"/>
              </w:rPr>
            </w:pPr>
            <w:r w:rsidRPr="000E6E86">
              <w:rPr>
                <w:rFonts w:ascii="Arial" w:hAnsi="Arial" w:cs="Arial"/>
                <w:sz w:val="20"/>
                <w:szCs w:val="20"/>
              </w:rPr>
              <w:t>24000.00</w:t>
            </w:r>
          </w:p>
        </w:tc>
        <w:tc>
          <w:tcPr>
            <w:tcW w:w="1831" w:type="dxa"/>
            <w:vMerge w:val="restart"/>
            <w:tcBorders>
              <w:top w:val="single" w:sz="6" w:space="0" w:color="FFFFFF"/>
              <w:left w:val="single" w:sz="6" w:space="0" w:color="FFFFFF"/>
              <w:right w:val="single" w:sz="6" w:space="0" w:color="FFFFFF"/>
            </w:tcBorders>
            <w:shd w:val="clear" w:color="auto" w:fill="C6D9F1"/>
          </w:tcPr>
          <w:p w14:paraId="72175D12" w14:textId="77777777" w:rsidR="000E6E86" w:rsidRPr="000E6E86" w:rsidRDefault="000E6E86" w:rsidP="009C2264">
            <w:pPr>
              <w:jc w:val="center"/>
              <w:rPr>
                <w:rFonts w:ascii="Arial" w:hAnsi="Arial" w:cs="Arial"/>
                <w:sz w:val="20"/>
                <w:szCs w:val="20"/>
              </w:rPr>
            </w:pPr>
            <w:r w:rsidRPr="000E6E86">
              <w:rPr>
                <w:rFonts w:ascii="Arial" w:hAnsi="Arial" w:cs="Arial"/>
                <w:sz w:val="20"/>
                <w:szCs w:val="20"/>
              </w:rPr>
              <w:t>125021.73</w:t>
            </w:r>
          </w:p>
          <w:p w14:paraId="055A7A9F" w14:textId="77777777" w:rsidR="000E6E86" w:rsidRPr="000E6E86" w:rsidRDefault="000E6E86" w:rsidP="009C2264">
            <w:pPr>
              <w:jc w:val="center"/>
              <w:rPr>
                <w:rFonts w:ascii="Arial" w:hAnsi="Arial" w:cs="Arial"/>
                <w:sz w:val="20"/>
                <w:szCs w:val="20"/>
              </w:rPr>
            </w:pPr>
            <w:r w:rsidRPr="000E6E86">
              <w:rPr>
                <w:rFonts w:ascii="Arial" w:hAnsi="Arial" w:cs="Arial"/>
                <w:sz w:val="20"/>
                <w:szCs w:val="20"/>
              </w:rPr>
              <w:t>67577.94</w:t>
            </w:r>
          </w:p>
          <w:p w14:paraId="7B1EDBA2" w14:textId="77777777" w:rsidR="000E6E86" w:rsidRPr="000E6E86" w:rsidRDefault="000E6E86" w:rsidP="009C2264">
            <w:pPr>
              <w:jc w:val="center"/>
              <w:rPr>
                <w:rFonts w:ascii="Arial" w:hAnsi="Arial" w:cs="Arial"/>
                <w:sz w:val="20"/>
                <w:szCs w:val="20"/>
              </w:rPr>
            </w:pPr>
            <w:r w:rsidRPr="000E6E86">
              <w:rPr>
                <w:rFonts w:ascii="Arial" w:hAnsi="Arial" w:cs="Arial"/>
                <w:sz w:val="20"/>
                <w:szCs w:val="20"/>
              </w:rPr>
              <w:t>23070.00</w:t>
            </w:r>
          </w:p>
          <w:p w14:paraId="69DCC6B1" w14:textId="77777777" w:rsidR="000E6E86" w:rsidRDefault="000E6E86" w:rsidP="009C2264">
            <w:pPr>
              <w:jc w:val="center"/>
              <w:rPr>
                <w:rFonts w:ascii="Arial" w:hAnsi="Arial" w:cs="Arial"/>
                <w:sz w:val="20"/>
                <w:szCs w:val="20"/>
              </w:rPr>
            </w:pPr>
            <w:r w:rsidRPr="000E6E86">
              <w:rPr>
                <w:rFonts w:ascii="Arial" w:hAnsi="Arial" w:cs="Arial"/>
                <w:sz w:val="20"/>
                <w:szCs w:val="20"/>
              </w:rPr>
              <w:t>22590.00</w:t>
            </w:r>
          </w:p>
        </w:tc>
        <w:tc>
          <w:tcPr>
            <w:tcW w:w="1983" w:type="dxa"/>
            <w:tcBorders>
              <w:top w:val="single" w:sz="6" w:space="0" w:color="FFFFFF"/>
              <w:left w:val="single" w:sz="6" w:space="0" w:color="FFFFFF"/>
              <w:right w:val="single" w:sz="6" w:space="0" w:color="FFFFFF"/>
            </w:tcBorders>
            <w:shd w:val="clear" w:color="auto" w:fill="C6D9F1"/>
          </w:tcPr>
          <w:p w14:paraId="55BF636B" w14:textId="77777777" w:rsidR="000E6E86" w:rsidRPr="002A1175" w:rsidRDefault="000E6E86" w:rsidP="008B1231">
            <w:pPr>
              <w:spacing w:after="0"/>
              <w:jc w:val="center"/>
              <w:rPr>
                <w:rFonts w:ascii="Arial" w:hAnsi="Arial" w:cs="Arial"/>
                <w:sz w:val="20"/>
                <w:szCs w:val="20"/>
              </w:rPr>
            </w:pPr>
          </w:p>
        </w:tc>
      </w:tr>
      <w:tr w:rsidR="000E6E86" w:rsidRPr="00BF6380" w14:paraId="654FB345" w14:textId="77777777" w:rsidTr="00B72D20">
        <w:trPr>
          <w:trHeight w:val="485"/>
        </w:trPr>
        <w:tc>
          <w:tcPr>
            <w:tcW w:w="1780" w:type="dxa"/>
            <w:tcBorders>
              <w:top w:val="single" w:sz="6" w:space="0" w:color="FFFFFF"/>
              <w:left w:val="single" w:sz="6" w:space="0" w:color="FFFFFF"/>
              <w:bottom w:val="single" w:sz="6" w:space="0" w:color="FFFFFF"/>
              <w:right w:val="single" w:sz="6" w:space="0" w:color="FFFFFF"/>
            </w:tcBorders>
            <w:shd w:val="clear" w:color="auto" w:fill="C6D9F1"/>
            <w:vAlign w:val="center"/>
          </w:tcPr>
          <w:p w14:paraId="3CB2F417" w14:textId="77777777" w:rsidR="000E6E86" w:rsidRPr="002A1175" w:rsidRDefault="000E6E86" w:rsidP="008B1231">
            <w:pPr>
              <w:spacing w:after="0"/>
              <w:jc w:val="center"/>
              <w:rPr>
                <w:rFonts w:ascii="Arial" w:hAnsi="Arial" w:cs="Arial"/>
                <w:sz w:val="20"/>
                <w:szCs w:val="20"/>
              </w:rPr>
            </w:pPr>
          </w:p>
        </w:tc>
        <w:tc>
          <w:tcPr>
            <w:tcW w:w="3145" w:type="dxa"/>
            <w:vMerge/>
            <w:tcBorders>
              <w:left w:val="single" w:sz="6" w:space="0" w:color="FFFFFF"/>
              <w:right w:val="single" w:sz="6" w:space="0" w:color="FFFFFF"/>
            </w:tcBorders>
            <w:shd w:val="clear" w:color="auto" w:fill="C6D9F1"/>
            <w:vAlign w:val="center"/>
          </w:tcPr>
          <w:p w14:paraId="384ADBE4" w14:textId="77777777" w:rsidR="000E6E86" w:rsidRPr="00DF575B" w:rsidRDefault="000E6E86" w:rsidP="008B1231">
            <w:pPr>
              <w:rPr>
                <w:rFonts w:ascii="Arial" w:hAnsi="Arial" w:cs="Arial"/>
                <w:sz w:val="20"/>
                <w:szCs w:val="20"/>
              </w:rPr>
            </w:pPr>
          </w:p>
        </w:tc>
        <w:tc>
          <w:tcPr>
            <w:tcW w:w="1121" w:type="dxa"/>
            <w:vMerge/>
            <w:tcBorders>
              <w:left w:val="single" w:sz="6" w:space="0" w:color="FFFFFF"/>
              <w:right w:val="single" w:sz="6" w:space="0" w:color="FFFFFF"/>
            </w:tcBorders>
            <w:shd w:val="clear" w:color="auto" w:fill="C6D9F1"/>
          </w:tcPr>
          <w:p w14:paraId="2AE282E3" w14:textId="77777777" w:rsidR="000E6E86" w:rsidRDefault="000E6E86" w:rsidP="00244CBD">
            <w:pPr>
              <w:spacing w:after="0"/>
              <w:jc w:val="center"/>
              <w:rPr>
                <w:rFonts w:ascii="Arial" w:hAnsi="Arial" w:cs="Arial"/>
                <w:sz w:val="20"/>
                <w:szCs w:val="20"/>
              </w:rPr>
            </w:pPr>
          </w:p>
        </w:tc>
        <w:tc>
          <w:tcPr>
            <w:tcW w:w="2750" w:type="dxa"/>
            <w:vMerge/>
            <w:tcBorders>
              <w:left w:val="single" w:sz="6" w:space="0" w:color="FFFFFF"/>
              <w:right w:val="single" w:sz="6" w:space="0" w:color="FFFFFF"/>
            </w:tcBorders>
            <w:shd w:val="clear" w:color="auto" w:fill="C6D9F1"/>
            <w:vAlign w:val="center"/>
          </w:tcPr>
          <w:p w14:paraId="4EC3F5C3" w14:textId="77777777" w:rsidR="000E6E86" w:rsidRDefault="000E6E86" w:rsidP="00DF575B">
            <w:pPr>
              <w:rPr>
                <w:rFonts w:ascii="Arial" w:hAnsi="Arial" w:cs="Arial"/>
                <w:sz w:val="20"/>
                <w:szCs w:val="20"/>
              </w:rPr>
            </w:pPr>
          </w:p>
        </w:tc>
        <w:tc>
          <w:tcPr>
            <w:tcW w:w="1718" w:type="dxa"/>
            <w:vMerge/>
            <w:tcBorders>
              <w:left w:val="single" w:sz="6" w:space="0" w:color="FFFFFF"/>
              <w:right w:val="single" w:sz="6" w:space="0" w:color="FFFFFF"/>
            </w:tcBorders>
            <w:shd w:val="clear" w:color="auto" w:fill="C6D9F1"/>
          </w:tcPr>
          <w:p w14:paraId="4EB815A0" w14:textId="77777777" w:rsidR="000E6E86" w:rsidRDefault="000E6E86" w:rsidP="00244CBD">
            <w:pPr>
              <w:jc w:val="center"/>
              <w:rPr>
                <w:rFonts w:ascii="Arial" w:hAnsi="Arial" w:cs="Arial"/>
                <w:sz w:val="20"/>
                <w:szCs w:val="20"/>
              </w:rPr>
            </w:pPr>
          </w:p>
        </w:tc>
        <w:tc>
          <w:tcPr>
            <w:tcW w:w="1831" w:type="dxa"/>
            <w:vMerge/>
            <w:tcBorders>
              <w:left w:val="single" w:sz="6" w:space="0" w:color="FFFFFF"/>
              <w:right w:val="single" w:sz="6" w:space="0" w:color="FFFFFF"/>
            </w:tcBorders>
            <w:shd w:val="clear" w:color="auto" w:fill="C6D9F1"/>
          </w:tcPr>
          <w:p w14:paraId="07228886" w14:textId="77777777" w:rsidR="000E6E86" w:rsidRDefault="000E6E86" w:rsidP="005B40C6">
            <w:pPr>
              <w:jc w:val="center"/>
              <w:rPr>
                <w:rFonts w:ascii="Arial" w:hAnsi="Arial" w:cs="Arial"/>
                <w:sz w:val="20"/>
                <w:szCs w:val="20"/>
              </w:rPr>
            </w:pPr>
          </w:p>
        </w:tc>
        <w:tc>
          <w:tcPr>
            <w:tcW w:w="1983" w:type="dxa"/>
            <w:tcBorders>
              <w:top w:val="single" w:sz="6" w:space="0" w:color="FFFFFF"/>
              <w:left w:val="single" w:sz="6" w:space="0" w:color="FFFFFF"/>
              <w:right w:val="single" w:sz="6" w:space="0" w:color="FFFFFF"/>
            </w:tcBorders>
            <w:shd w:val="clear" w:color="auto" w:fill="C6D9F1"/>
          </w:tcPr>
          <w:p w14:paraId="52DC37A6" w14:textId="77777777" w:rsidR="000E6E86" w:rsidRPr="002A1175" w:rsidRDefault="000E6E86" w:rsidP="008B1231">
            <w:pPr>
              <w:spacing w:after="0"/>
              <w:jc w:val="center"/>
              <w:rPr>
                <w:rFonts w:ascii="Arial" w:hAnsi="Arial" w:cs="Arial"/>
                <w:sz w:val="20"/>
                <w:szCs w:val="20"/>
              </w:rPr>
            </w:pPr>
          </w:p>
        </w:tc>
      </w:tr>
      <w:tr w:rsidR="000E6E86" w:rsidRPr="00BF6380" w14:paraId="6813E1A3" w14:textId="77777777" w:rsidTr="00B72D20">
        <w:trPr>
          <w:trHeight w:val="530"/>
        </w:trPr>
        <w:tc>
          <w:tcPr>
            <w:tcW w:w="1780" w:type="dxa"/>
            <w:tcBorders>
              <w:top w:val="single" w:sz="6" w:space="0" w:color="FFFFFF"/>
              <w:left w:val="single" w:sz="6" w:space="0" w:color="FFFFFF"/>
              <w:bottom w:val="single" w:sz="6" w:space="0" w:color="FFFFFF"/>
              <w:right w:val="single" w:sz="6" w:space="0" w:color="FFFFFF"/>
            </w:tcBorders>
            <w:shd w:val="clear" w:color="auto" w:fill="C6D9F1"/>
            <w:vAlign w:val="center"/>
          </w:tcPr>
          <w:p w14:paraId="3D9D4159" w14:textId="77777777" w:rsidR="000E6E86" w:rsidRPr="002A1175" w:rsidRDefault="000E6E86" w:rsidP="008B1231">
            <w:pPr>
              <w:spacing w:after="0"/>
              <w:jc w:val="center"/>
              <w:rPr>
                <w:rFonts w:ascii="Arial" w:hAnsi="Arial" w:cs="Arial"/>
                <w:sz w:val="20"/>
                <w:szCs w:val="20"/>
              </w:rPr>
            </w:pPr>
          </w:p>
        </w:tc>
        <w:tc>
          <w:tcPr>
            <w:tcW w:w="3145" w:type="dxa"/>
            <w:vMerge/>
            <w:tcBorders>
              <w:left w:val="single" w:sz="6" w:space="0" w:color="FFFFFF"/>
              <w:right w:val="single" w:sz="6" w:space="0" w:color="FFFFFF"/>
            </w:tcBorders>
            <w:shd w:val="clear" w:color="auto" w:fill="C6D9F1"/>
            <w:vAlign w:val="center"/>
          </w:tcPr>
          <w:p w14:paraId="54E0C0A8" w14:textId="77777777" w:rsidR="000E6E86" w:rsidRPr="00DF575B" w:rsidRDefault="000E6E86" w:rsidP="008B1231">
            <w:pPr>
              <w:rPr>
                <w:rFonts w:ascii="Arial" w:hAnsi="Arial" w:cs="Arial"/>
                <w:sz w:val="20"/>
                <w:szCs w:val="20"/>
              </w:rPr>
            </w:pPr>
          </w:p>
        </w:tc>
        <w:tc>
          <w:tcPr>
            <w:tcW w:w="1121" w:type="dxa"/>
            <w:vMerge/>
            <w:tcBorders>
              <w:left w:val="single" w:sz="6" w:space="0" w:color="FFFFFF"/>
              <w:right w:val="single" w:sz="6" w:space="0" w:color="FFFFFF"/>
            </w:tcBorders>
            <w:shd w:val="clear" w:color="auto" w:fill="C6D9F1"/>
          </w:tcPr>
          <w:p w14:paraId="4D4BD841" w14:textId="77777777" w:rsidR="000E6E86" w:rsidRDefault="000E6E86" w:rsidP="00244CBD">
            <w:pPr>
              <w:spacing w:after="0"/>
              <w:jc w:val="center"/>
              <w:rPr>
                <w:rFonts w:ascii="Arial" w:hAnsi="Arial" w:cs="Arial"/>
                <w:sz w:val="20"/>
                <w:szCs w:val="20"/>
              </w:rPr>
            </w:pPr>
          </w:p>
        </w:tc>
        <w:tc>
          <w:tcPr>
            <w:tcW w:w="2750" w:type="dxa"/>
            <w:vMerge/>
            <w:tcBorders>
              <w:left w:val="single" w:sz="6" w:space="0" w:color="FFFFFF"/>
              <w:right w:val="single" w:sz="6" w:space="0" w:color="FFFFFF"/>
            </w:tcBorders>
            <w:shd w:val="clear" w:color="auto" w:fill="C6D9F1"/>
            <w:vAlign w:val="center"/>
          </w:tcPr>
          <w:p w14:paraId="71B40CAD" w14:textId="77777777" w:rsidR="000E6E86" w:rsidRDefault="000E6E86" w:rsidP="00DF575B">
            <w:pPr>
              <w:rPr>
                <w:rFonts w:ascii="Arial" w:hAnsi="Arial" w:cs="Arial"/>
                <w:sz w:val="20"/>
                <w:szCs w:val="20"/>
              </w:rPr>
            </w:pPr>
          </w:p>
        </w:tc>
        <w:tc>
          <w:tcPr>
            <w:tcW w:w="1718" w:type="dxa"/>
            <w:vMerge/>
            <w:tcBorders>
              <w:left w:val="single" w:sz="6" w:space="0" w:color="FFFFFF"/>
              <w:right w:val="single" w:sz="6" w:space="0" w:color="FFFFFF"/>
            </w:tcBorders>
            <w:shd w:val="clear" w:color="auto" w:fill="C6D9F1"/>
          </w:tcPr>
          <w:p w14:paraId="23574B99" w14:textId="77777777" w:rsidR="000E6E86" w:rsidRDefault="000E6E86" w:rsidP="00244CBD">
            <w:pPr>
              <w:jc w:val="center"/>
              <w:rPr>
                <w:rFonts w:ascii="Arial" w:hAnsi="Arial" w:cs="Arial"/>
                <w:sz w:val="20"/>
                <w:szCs w:val="20"/>
              </w:rPr>
            </w:pPr>
          </w:p>
        </w:tc>
        <w:tc>
          <w:tcPr>
            <w:tcW w:w="1831" w:type="dxa"/>
            <w:vMerge/>
            <w:tcBorders>
              <w:left w:val="single" w:sz="6" w:space="0" w:color="FFFFFF"/>
              <w:right w:val="single" w:sz="6" w:space="0" w:color="FFFFFF"/>
            </w:tcBorders>
            <w:shd w:val="clear" w:color="auto" w:fill="C6D9F1"/>
          </w:tcPr>
          <w:p w14:paraId="66FC0512" w14:textId="77777777" w:rsidR="000E6E86" w:rsidRDefault="000E6E86" w:rsidP="005B40C6">
            <w:pPr>
              <w:jc w:val="center"/>
              <w:rPr>
                <w:rFonts w:ascii="Arial" w:hAnsi="Arial" w:cs="Arial"/>
                <w:sz w:val="20"/>
                <w:szCs w:val="20"/>
              </w:rPr>
            </w:pPr>
          </w:p>
        </w:tc>
        <w:tc>
          <w:tcPr>
            <w:tcW w:w="1983" w:type="dxa"/>
            <w:tcBorders>
              <w:top w:val="single" w:sz="6" w:space="0" w:color="FFFFFF"/>
              <w:left w:val="single" w:sz="6" w:space="0" w:color="FFFFFF"/>
              <w:right w:val="single" w:sz="6" w:space="0" w:color="FFFFFF"/>
            </w:tcBorders>
            <w:shd w:val="clear" w:color="auto" w:fill="C6D9F1"/>
          </w:tcPr>
          <w:p w14:paraId="6D5B713B" w14:textId="77777777" w:rsidR="000E6E86" w:rsidRPr="002A1175" w:rsidRDefault="000E6E86" w:rsidP="008B1231">
            <w:pPr>
              <w:spacing w:after="0"/>
              <w:jc w:val="center"/>
              <w:rPr>
                <w:rFonts w:ascii="Arial" w:hAnsi="Arial" w:cs="Arial"/>
                <w:sz w:val="20"/>
                <w:szCs w:val="20"/>
              </w:rPr>
            </w:pPr>
          </w:p>
        </w:tc>
      </w:tr>
      <w:tr w:rsidR="000E6E86" w:rsidRPr="00BF6380" w14:paraId="61ADDBF2" w14:textId="77777777" w:rsidTr="00B72D20">
        <w:trPr>
          <w:trHeight w:val="611"/>
        </w:trPr>
        <w:tc>
          <w:tcPr>
            <w:tcW w:w="1780" w:type="dxa"/>
            <w:tcBorders>
              <w:top w:val="single" w:sz="6" w:space="0" w:color="FFFFFF"/>
              <w:left w:val="single" w:sz="6" w:space="0" w:color="FFFFFF"/>
              <w:bottom w:val="single" w:sz="6" w:space="0" w:color="FFFFFF"/>
              <w:right w:val="single" w:sz="6" w:space="0" w:color="FFFFFF"/>
            </w:tcBorders>
            <w:shd w:val="clear" w:color="auto" w:fill="C6D9F1"/>
            <w:vAlign w:val="center"/>
          </w:tcPr>
          <w:p w14:paraId="5DC41822" w14:textId="77777777" w:rsidR="000E6E86" w:rsidRPr="002A1175" w:rsidRDefault="000E6E86" w:rsidP="008B1231">
            <w:pPr>
              <w:spacing w:after="0"/>
              <w:jc w:val="center"/>
              <w:rPr>
                <w:rFonts w:ascii="Arial" w:hAnsi="Arial" w:cs="Arial"/>
                <w:sz w:val="20"/>
                <w:szCs w:val="20"/>
              </w:rPr>
            </w:pPr>
          </w:p>
        </w:tc>
        <w:tc>
          <w:tcPr>
            <w:tcW w:w="3145" w:type="dxa"/>
            <w:vMerge/>
            <w:tcBorders>
              <w:left w:val="single" w:sz="6" w:space="0" w:color="FFFFFF"/>
              <w:right w:val="single" w:sz="6" w:space="0" w:color="FFFFFF"/>
            </w:tcBorders>
            <w:shd w:val="clear" w:color="auto" w:fill="C6D9F1"/>
            <w:vAlign w:val="center"/>
          </w:tcPr>
          <w:p w14:paraId="46DEBC19" w14:textId="77777777" w:rsidR="000E6E86" w:rsidRPr="00DF575B" w:rsidRDefault="000E6E86" w:rsidP="008B1231">
            <w:pPr>
              <w:rPr>
                <w:rFonts w:ascii="Arial" w:hAnsi="Arial" w:cs="Arial"/>
                <w:sz w:val="20"/>
                <w:szCs w:val="20"/>
              </w:rPr>
            </w:pPr>
          </w:p>
        </w:tc>
        <w:tc>
          <w:tcPr>
            <w:tcW w:w="1121" w:type="dxa"/>
            <w:vMerge/>
            <w:tcBorders>
              <w:left w:val="single" w:sz="6" w:space="0" w:color="FFFFFF"/>
              <w:right w:val="single" w:sz="6" w:space="0" w:color="FFFFFF"/>
            </w:tcBorders>
            <w:shd w:val="clear" w:color="auto" w:fill="C6D9F1"/>
          </w:tcPr>
          <w:p w14:paraId="69E2EC90" w14:textId="77777777" w:rsidR="000E6E86" w:rsidRDefault="000E6E86" w:rsidP="008B1231">
            <w:pPr>
              <w:spacing w:after="0"/>
              <w:jc w:val="center"/>
              <w:rPr>
                <w:rFonts w:ascii="Arial" w:hAnsi="Arial" w:cs="Arial"/>
                <w:sz w:val="20"/>
                <w:szCs w:val="20"/>
              </w:rPr>
            </w:pPr>
          </w:p>
        </w:tc>
        <w:tc>
          <w:tcPr>
            <w:tcW w:w="2750" w:type="dxa"/>
            <w:vMerge/>
            <w:tcBorders>
              <w:left w:val="single" w:sz="6" w:space="0" w:color="FFFFFF"/>
              <w:right w:val="single" w:sz="6" w:space="0" w:color="FFFFFF"/>
            </w:tcBorders>
            <w:shd w:val="clear" w:color="auto" w:fill="C6D9F1"/>
            <w:vAlign w:val="center"/>
          </w:tcPr>
          <w:p w14:paraId="419A3637" w14:textId="77777777" w:rsidR="000E6E86" w:rsidRDefault="000E6E86" w:rsidP="00DF575B">
            <w:pPr>
              <w:rPr>
                <w:rFonts w:ascii="Arial" w:hAnsi="Arial" w:cs="Arial"/>
                <w:sz w:val="20"/>
                <w:szCs w:val="20"/>
              </w:rPr>
            </w:pPr>
          </w:p>
        </w:tc>
        <w:tc>
          <w:tcPr>
            <w:tcW w:w="1718" w:type="dxa"/>
            <w:vMerge/>
            <w:tcBorders>
              <w:left w:val="single" w:sz="6" w:space="0" w:color="FFFFFF"/>
              <w:right w:val="single" w:sz="6" w:space="0" w:color="FFFFFF"/>
            </w:tcBorders>
            <w:shd w:val="clear" w:color="auto" w:fill="C6D9F1"/>
          </w:tcPr>
          <w:p w14:paraId="541EB704" w14:textId="77777777" w:rsidR="000E6E86" w:rsidRDefault="000E6E86" w:rsidP="008B1231">
            <w:pPr>
              <w:jc w:val="center"/>
              <w:rPr>
                <w:rFonts w:ascii="Arial" w:hAnsi="Arial" w:cs="Arial"/>
                <w:sz w:val="20"/>
                <w:szCs w:val="20"/>
              </w:rPr>
            </w:pPr>
          </w:p>
        </w:tc>
        <w:tc>
          <w:tcPr>
            <w:tcW w:w="1831" w:type="dxa"/>
            <w:vMerge/>
            <w:tcBorders>
              <w:left w:val="single" w:sz="6" w:space="0" w:color="FFFFFF"/>
              <w:right w:val="single" w:sz="6" w:space="0" w:color="FFFFFF"/>
            </w:tcBorders>
            <w:shd w:val="clear" w:color="auto" w:fill="C6D9F1"/>
          </w:tcPr>
          <w:p w14:paraId="396008E4" w14:textId="77777777" w:rsidR="000E6E86" w:rsidRDefault="000E6E86" w:rsidP="005B40C6">
            <w:pPr>
              <w:jc w:val="center"/>
              <w:rPr>
                <w:rFonts w:ascii="Arial" w:hAnsi="Arial" w:cs="Arial"/>
                <w:sz w:val="20"/>
                <w:szCs w:val="20"/>
              </w:rPr>
            </w:pPr>
          </w:p>
        </w:tc>
        <w:tc>
          <w:tcPr>
            <w:tcW w:w="1983" w:type="dxa"/>
            <w:tcBorders>
              <w:top w:val="single" w:sz="6" w:space="0" w:color="FFFFFF"/>
              <w:left w:val="single" w:sz="6" w:space="0" w:color="FFFFFF"/>
              <w:right w:val="single" w:sz="6" w:space="0" w:color="FFFFFF"/>
            </w:tcBorders>
            <w:shd w:val="clear" w:color="auto" w:fill="C6D9F1"/>
          </w:tcPr>
          <w:p w14:paraId="3441F702" w14:textId="77777777" w:rsidR="000E6E86" w:rsidRPr="002A1175" w:rsidRDefault="000E6E86" w:rsidP="008B1231">
            <w:pPr>
              <w:spacing w:after="0"/>
              <w:jc w:val="center"/>
              <w:rPr>
                <w:rFonts w:ascii="Arial" w:hAnsi="Arial" w:cs="Arial"/>
                <w:sz w:val="20"/>
                <w:szCs w:val="20"/>
              </w:rPr>
            </w:pPr>
          </w:p>
        </w:tc>
      </w:tr>
      <w:tr w:rsidR="00B06612" w:rsidRPr="00BF6380" w14:paraId="59FA3ED6" w14:textId="77777777" w:rsidTr="00B72D20">
        <w:trPr>
          <w:trHeight w:val="402"/>
        </w:trPr>
        <w:tc>
          <w:tcPr>
            <w:tcW w:w="1780" w:type="dxa"/>
            <w:tcBorders>
              <w:top w:val="single" w:sz="8" w:space="0" w:color="FFFFFF"/>
              <w:left w:val="single" w:sz="8" w:space="0" w:color="FFFFFF"/>
              <w:right w:val="single" w:sz="6" w:space="0" w:color="FFFFFF"/>
            </w:tcBorders>
            <w:shd w:val="clear" w:color="auto" w:fill="C6D9F1"/>
            <w:vAlign w:val="center"/>
          </w:tcPr>
          <w:p w14:paraId="65DBB30C" w14:textId="77777777" w:rsidR="00451180" w:rsidRPr="002A1175" w:rsidRDefault="00451180" w:rsidP="008B1231">
            <w:pPr>
              <w:spacing w:after="0"/>
              <w:jc w:val="center"/>
              <w:rPr>
                <w:rFonts w:ascii="Arial" w:hAnsi="Arial" w:cs="Arial"/>
                <w:sz w:val="20"/>
                <w:szCs w:val="20"/>
              </w:rPr>
            </w:pPr>
            <w:r w:rsidRPr="002A1175">
              <w:rPr>
                <w:rFonts w:ascii="Arial" w:hAnsi="Arial" w:cs="Arial"/>
                <w:sz w:val="20"/>
                <w:szCs w:val="20"/>
              </w:rPr>
              <w:t xml:space="preserve">Output </w:t>
            </w:r>
            <w:r w:rsidRPr="002A1175">
              <w:rPr>
                <w:rFonts w:ascii="Arial" w:hAnsi="Arial" w:cs="Arial" w:hint="eastAsia"/>
                <w:sz w:val="20"/>
                <w:szCs w:val="20"/>
              </w:rPr>
              <w:t>6</w:t>
            </w:r>
            <w:r w:rsidRPr="002A1175">
              <w:rPr>
                <w:rFonts w:ascii="Arial" w:hAnsi="Arial" w:cs="Arial"/>
                <w:sz w:val="20"/>
                <w:szCs w:val="20"/>
              </w:rPr>
              <w:t xml:space="preserve"> Monitoring and evaluation</w:t>
            </w:r>
          </w:p>
        </w:tc>
        <w:tc>
          <w:tcPr>
            <w:tcW w:w="3145"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3870AEEC" w14:textId="77777777" w:rsidR="00451180" w:rsidRPr="002A1175" w:rsidRDefault="00451180" w:rsidP="008B1231">
            <w:pPr>
              <w:spacing w:after="0"/>
              <w:jc w:val="center"/>
              <w:rPr>
                <w:rFonts w:ascii="Arial" w:hAnsi="Arial" w:cs="Arial"/>
                <w:sz w:val="20"/>
                <w:szCs w:val="20"/>
              </w:rPr>
            </w:pPr>
            <w:r w:rsidRPr="002A1175">
              <w:rPr>
                <w:rFonts w:ascii="Arial" w:hAnsi="Arial" w:cs="Arial"/>
                <w:sz w:val="20"/>
                <w:szCs w:val="20"/>
              </w:rPr>
              <w:t>6.2 Launch field investigations and inspections to monitor and evaluate progress of project</w:t>
            </w:r>
          </w:p>
        </w:tc>
        <w:tc>
          <w:tcPr>
            <w:tcW w:w="1121"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55F36C39" w14:textId="77777777" w:rsidR="00451180" w:rsidRPr="00036F2E" w:rsidRDefault="00451180" w:rsidP="008B1231">
            <w:pPr>
              <w:jc w:val="center"/>
              <w:rPr>
                <w:rFonts w:ascii="Arial" w:hAnsi="Arial" w:cs="Arial"/>
                <w:sz w:val="20"/>
                <w:szCs w:val="20"/>
              </w:rPr>
            </w:pPr>
            <w:r w:rsidRPr="00036F2E">
              <w:rPr>
                <w:rFonts w:ascii="Arial" w:hAnsi="Arial" w:cs="Arial"/>
                <w:sz w:val="20"/>
                <w:szCs w:val="20"/>
              </w:rPr>
              <w:t>71300</w:t>
            </w:r>
          </w:p>
          <w:p w14:paraId="768BB466" w14:textId="77777777" w:rsidR="00451180" w:rsidRPr="00036F2E" w:rsidRDefault="00451180" w:rsidP="008B1231">
            <w:pPr>
              <w:jc w:val="center"/>
              <w:rPr>
                <w:rFonts w:ascii="Arial" w:hAnsi="Arial" w:cs="Arial"/>
                <w:sz w:val="20"/>
                <w:szCs w:val="20"/>
              </w:rPr>
            </w:pPr>
            <w:r w:rsidRPr="00036F2E">
              <w:rPr>
                <w:rFonts w:ascii="Arial" w:hAnsi="Arial" w:cs="Arial"/>
                <w:sz w:val="20"/>
                <w:szCs w:val="20"/>
              </w:rPr>
              <w:t>72200</w:t>
            </w:r>
          </w:p>
          <w:p w14:paraId="6894AA42" w14:textId="77777777" w:rsidR="00451180" w:rsidRPr="00036F2E" w:rsidRDefault="00451180" w:rsidP="008B1231">
            <w:pPr>
              <w:jc w:val="center"/>
              <w:rPr>
                <w:rFonts w:ascii="Arial" w:hAnsi="Arial" w:cs="Arial"/>
                <w:sz w:val="20"/>
                <w:szCs w:val="20"/>
              </w:rPr>
            </w:pPr>
            <w:r w:rsidRPr="00036F2E">
              <w:rPr>
                <w:rFonts w:ascii="Arial" w:hAnsi="Arial" w:cs="Arial"/>
                <w:sz w:val="20"/>
                <w:szCs w:val="20"/>
              </w:rPr>
              <w:lastRenderedPageBreak/>
              <w:t>72400</w:t>
            </w:r>
          </w:p>
          <w:p w14:paraId="2A5493E6" w14:textId="77777777" w:rsidR="00451180" w:rsidRPr="00036F2E" w:rsidRDefault="00451180" w:rsidP="008B1231">
            <w:pPr>
              <w:jc w:val="center"/>
              <w:rPr>
                <w:rFonts w:ascii="Arial" w:hAnsi="Arial" w:cs="Arial"/>
                <w:sz w:val="20"/>
                <w:szCs w:val="20"/>
              </w:rPr>
            </w:pPr>
            <w:r w:rsidRPr="00036F2E">
              <w:rPr>
                <w:rFonts w:ascii="Arial" w:hAnsi="Arial" w:cs="Arial"/>
                <w:sz w:val="20"/>
                <w:szCs w:val="20"/>
              </w:rPr>
              <w:t>72500</w:t>
            </w:r>
          </w:p>
          <w:p w14:paraId="09BAA3F1" w14:textId="77777777" w:rsidR="00451180" w:rsidRPr="00036F2E" w:rsidRDefault="00451180" w:rsidP="008B1231">
            <w:pPr>
              <w:jc w:val="center"/>
              <w:rPr>
                <w:rFonts w:ascii="Arial" w:hAnsi="Arial" w:cs="Arial"/>
                <w:sz w:val="20"/>
                <w:szCs w:val="20"/>
              </w:rPr>
            </w:pPr>
            <w:r w:rsidRPr="00036F2E">
              <w:rPr>
                <w:rFonts w:ascii="Arial" w:hAnsi="Arial" w:cs="Arial"/>
                <w:sz w:val="20"/>
                <w:szCs w:val="20"/>
              </w:rPr>
              <w:t>73100</w:t>
            </w:r>
          </w:p>
          <w:p w14:paraId="58300FAB" w14:textId="77777777" w:rsidR="00451180" w:rsidRPr="00036F2E" w:rsidRDefault="00451180" w:rsidP="008B1231">
            <w:pPr>
              <w:jc w:val="center"/>
              <w:rPr>
                <w:rFonts w:ascii="Arial" w:hAnsi="Arial" w:cs="Arial"/>
                <w:sz w:val="20"/>
                <w:szCs w:val="20"/>
              </w:rPr>
            </w:pPr>
            <w:r w:rsidRPr="00036F2E">
              <w:rPr>
                <w:rFonts w:ascii="Arial" w:hAnsi="Arial" w:cs="Arial"/>
                <w:sz w:val="20"/>
                <w:szCs w:val="20"/>
              </w:rPr>
              <w:t>74200</w:t>
            </w:r>
          </w:p>
          <w:p w14:paraId="46D5F906" w14:textId="77777777" w:rsidR="00451180" w:rsidRPr="00036F2E" w:rsidRDefault="00451180" w:rsidP="008B1231">
            <w:pPr>
              <w:jc w:val="center"/>
              <w:rPr>
                <w:rFonts w:ascii="Arial" w:hAnsi="Arial" w:cs="Arial"/>
                <w:sz w:val="20"/>
                <w:szCs w:val="20"/>
              </w:rPr>
            </w:pPr>
            <w:r w:rsidRPr="00036F2E">
              <w:rPr>
                <w:rFonts w:ascii="Arial" w:hAnsi="Arial" w:cs="Arial"/>
                <w:sz w:val="20"/>
                <w:szCs w:val="20"/>
              </w:rPr>
              <w:t>71600</w:t>
            </w:r>
          </w:p>
          <w:p w14:paraId="19BF3638" w14:textId="77777777" w:rsidR="00451180" w:rsidRPr="00036F2E" w:rsidRDefault="00451180" w:rsidP="008B1231">
            <w:pPr>
              <w:jc w:val="center"/>
              <w:rPr>
                <w:rFonts w:ascii="Arial" w:hAnsi="Arial" w:cs="Arial"/>
                <w:sz w:val="20"/>
                <w:szCs w:val="20"/>
              </w:rPr>
            </w:pPr>
            <w:r w:rsidRPr="00036F2E">
              <w:rPr>
                <w:rFonts w:ascii="Arial" w:hAnsi="Arial" w:cs="Arial"/>
                <w:sz w:val="20"/>
                <w:szCs w:val="20"/>
              </w:rPr>
              <w:t>74500</w:t>
            </w:r>
          </w:p>
          <w:p w14:paraId="578FD06B" w14:textId="77777777" w:rsidR="00451180" w:rsidRPr="00036F2E" w:rsidRDefault="00451180" w:rsidP="008B1231">
            <w:pPr>
              <w:jc w:val="center"/>
              <w:rPr>
                <w:rFonts w:ascii="Arial" w:hAnsi="Arial" w:cs="Arial"/>
                <w:sz w:val="20"/>
                <w:szCs w:val="20"/>
              </w:rPr>
            </w:pPr>
            <w:r w:rsidRPr="00036F2E">
              <w:rPr>
                <w:rFonts w:ascii="Arial" w:hAnsi="Arial" w:cs="Arial"/>
                <w:sz w:val="20"/>
                <w:szCs w:val="20"/>
              </w:rPr>
              <w:t>75700</w:t>
            </w:r>
          </w:p>
          <w:p w14:paraId="433B7D0D" w14:textId="77777777" w:rsidR="00F61F31" w:rsidRPr="00036F2E" w:rsidRDefault="00B72D20" w:rsidP="006C76D2">
            <w:pPr>
              <w:rPr>
                <w:rFonts w:ascii="Arial" w:hAnsi="Arial" w:cs="Arial"/>
                <w:sz w:val="20"/>
                <w:szCs w:val="20"/>
              </w:rPr>
            </w:pPr>
            <w:r>
              <w:rPr>
                <w:rFonts w:ascii="Arial" w:hAnsi="Arial" w:cs="Arial"/>
                <w:sz w:val="20"/>
                <w:szCs w:val="20"/>
              </w:rPr>
              <w:t xml:space="preserve">  75700</w:t>
            </w:r>
          </w:p>
        </w:tc>
        <w:tc>
          <w:tcPr>
            <w:tcW w:w="2750"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5C392FF1" w14:textId="77777777" w:rsidR="00451180" w:rsidRPr="00036F2E" w:rsidRDefault="00451180" w:rsidP="008B1231">
            <w:pPr>
              <w:spacing w:after="0"/>
              <w:jc w:val="center"/>
              <w:rPr>
                <w:rFonts w:ascii="Arial" w:hAnsi="Arial" w:cs="Arial"/>
                <w:sz w:val="20"/>
                <w:szCs w:val="20"/>
              </w:rPr>
            </w:pPr>
            <w:r w:rsidRPr="00036F2E">
              <w:rPr>
                <w:rFonts w:ascii="Arial" w:hAnsi="Arial" w:cs="Arial"/>
                <w:sz w:val="20"/>
                <w:szCs w:val="20"/>
              </w:rPr>
              <w:lastRenderedPageBreak/>
              <w:t>Daily project management, operation and monitoring, site visit</w:t>
            </w:r>
          </w:p>
        </w:tc>
        <w:tc>
          <w:tcPr>
            <w:tcW w:w="1718" w:type="dxa"/>
            <w:tcBorders>
              <w:top w:val="single" w:sz="8" w:space="0" w:color="FFFFFF"/>
              <w:left w:val="single" w:sz="6" w:space="0" w:color="FFFFFF"/>
              <w:bottom w:val="single" w:sz="6" w:space="0" w:color="FFFFFF"/>
              <w:right w:val="single" w:sz="6" w:space="0" w:color="FFFFFF"/>
            </w:tcBorders>
            <w:shd w:val="clear" w:color="auto" w:fill="C6D9F1"/>
          </w:tcPr>
          <w:p w14:paraId="18F110B0" w14:textId="77777777" w:rsidR="00451180" w:rsidRPr="00036F2E" w:rsidRDefault="006C76D2" w:rsidP="008B1231">
            <w:pPr>
              <w:jc w:val="center"/>
              <w:rPr>
                <w:rFonts w:ascii="Arial" w:hAnsi="Arial" w:cs="Arial"/>
                <w:sz w:val="20"/>
                <w:szCs w:val="20"/>
              </w:rPr>
            </w:pPr>
            <w:r>
              <w:rPr>
                <w:rFonts w:ascii="Arial" w:hAnsi="Arial" w:cs="Arial" w:hint="eastAsia"/>
                <w:sz w:val="20"/>
                <w:szCs w:val="20"/>
              </w:rPr>
              <w:t>2</w:t>
            </w:r>
            <w:r w:rsidR="00AE4A63" w:rsidRPr="00036F2E">
              <w:rPr>
                <w:rFonts w:ascii="Arial" w:hAnsi="Arial" w:cs="Arial"/>
                <w:sz w:val="20"/>
                <w:szCs w:val="20"/>
              </w:rPr>
              <w:t>3</w:t>
            </w:r>
            <w:r>
              <w:rPr>
                <w:rFonts w:ascii="Arial" w:hAnsi="Arial" w:cs="Arial" w:hint="eastAsia"/>
                <w:sz w:val="20"/>
                <w:szCs w:val="20"/>
              </w:rPr>
              <w:t>,</w:t>
            </w:r>
            <w:r w:rsidR="00AE4A63" w:rsidRPr="00036F2E">
              <w:rPr>
                <w:rFonts w:ascii="Arial" w:hAnsi="Arial" w:cs="Arial"/>
                <w:sz w:val="20"/>
                <w:szCs w:val="20"/>
              </w:rPr>
              <w:t>0</w:t>
            </w:r>
            <w:r>
              <w:rPr>
                <w:rFonts w:ascii="Arial" w:hAnsi="Arial" w:cs="Arial" w:hint="eastAsia"/>
                <w:sz w:val="20"/>
                <w:szCs w:val="20"/>
              </w:rPr>
              <w:t>70</w:t>
            </w:r>
          </w:p>
          <w:p w14:paraId="7319E522" w14:textId="77777777" w:rsidR="00451180" w:rsidRPr="00036F2E" w:rsidRDefault="006C76D2" w:rsidP="008B1231">
            <w:pPr>
              <w:jc w:val="center"/>
              <w:rPr>
                <w:rFonts w:ascii="Arial" w:hAnsi="Arial" w:cs="Arial"/>
                <w:sz w:val="20"/>
                <w:szCs w:val="20"/>
              </w:rPr>
            </w:pPr>
            <w:r>
              <w:rPr>
                <w:rFonts w:ascii="Arial" w:hAnsi="Arial" w:cs="Arial" w:hint="eastAsia"/>
                <w:sz w:val="20"/>
                <w:szCs w:val="20"/>
              </w:rPr>
              <w:t>9</w:t>
            </w:r>
            <w:r w:rsidR="00451180" w:rsidRPr="00036F2E">
              <w:rPr>
                <w:rFonts w:ascii="Arial" w:hAnsi="Arial" w:cs="Arial"/>
                <w:sz w:val="20"/>
                <w:szCs w:val="20"/>
              </w:rPr>
              <w:t>,</w:t>
            </w:r>
            <w:r>
              <w:rPr>
                <w:rFonts w:ascii="Arial" w:hAnsi="Arial" w:cs="Arial" w:hint="eastAsia"/>
                <w:sz w:val="20"/>
                <w:szCs w:val="20"/>
              </w:rPr>
              <w:t>868.01</w:t>
            </w:r>
          </w:p>
          <w:p w14:paraId="43784835" w14:textId="77777777" w:rsidR="00451180" w:rsidRPr="00036F2E" w:rsidRDefault="006C76D2" w:rsidP="008B1231">
            <w:pPr>
              <w:jc w:val="center"/>
              <w:rPr>
                <w:rFonts w:ascii="Arial" w:hAnsi="Arial" w:cs="Arial"/>
                <w:sz w:val="20"/>
                <w:szCs w:val="20"/>
              </w:rPr>
            </w:pPr>
            <w:r>
              <w:rPr>
                <w:rFonts w:ascii="Arial" w:hAnsi="Arial" w:cs="Arial" w:hint="eastAsia"/>
                <w:sz w:val="20"/>
                <w:szCs w:val="20"/>
              </w:rPr>
              <w:lastRenderedPageBreak/>
              <w:t>15</w:t>
            </w:r>
            <w:r w:rsidR="00451180" w:rsidRPr="00036F2E">
              <w:rPr>
                <w:rFonts w:ascii="Arial" w:hAnsi="Arial" w:cs="Arial"/>
                <w:sz w:val="20"/>
                <w:szCs w:val="20"/>
              </w:rPr>
              <w:t>,</w:t>
            </w:r>
            <w:r>
              <w:rPr>
                <w:rFonts w:ascii="Arial" w:hAnsi="Arial" w:cs="Arial" w:hint="eastAsia"/>
                <w:sz w:val="20"/>
                <w:szCs w:val="20"/>
              </w:rPr>
              <w:t>5</w:t>
            </w:r>
            <w:r w:rsidR="00451180" w:rsidRPr="00036F2E">
              <w:rPr>
                <w:rFonts w:ascii="Arial" w:hAnsi="Arial" w:cs="Arial"/>
                <w:sz w:val="20"/>
                <w:szCs w:val="20"/>
              </w:rPr>
              <w:t>00</w:t>
            </w:r>
          </w:p>
          <w:p w14:paraId="7876E0A8" w14:textId="77777777" w:rsidR="00451180" w:rsidRPr="00036F2E" w:rsidRDefault="006C76D2" w:rsidP="008B1231">
            <w:pPr>
              <w:jc w:val="center"/>
              <w:rPr>
                <w:rFonts w:ascii="Arial" w:hAnsi="Arial" w:cs="Arial"/>
                <w:sz w:val="20"/>
                <w:szCs w:val="20"/>
              </w:rPr>
            </w:pPr>
            <w:r>
              <w:rPr>
                <w:rFonts w:ascii="Arial" w:hAnsi="Arial" w:cs="Arial" w:hint="eastAsia"/>
                <w:sz w:val="20"/>
                <w:szCs w:val="20"/>
              </w:rPr>
              <w:t>26,6</w:t>
            </w:r>
            <w:r>
              <w:rPr>
                <w:rFonts w:ascii="Arial" w:hAnsi="Arial" w:cs="Arial"/>
                <w:sz w:val="20"/>
                <w:szCs w:val="20"/>
              </w:rPr>
              <w:t>0</w:t>
            </w:r>
            <w:r w:rsidR="00451180" w:rsidRPr="00036F2E">
              <w:rPr>
                <w:rFonts w:ascii="Arial" w:hAnsi="Arial" w:cs="Arial"/>
                <w:sz w:val="20"/>
                <w:szCs w:val="20"/>
              </w:rPr>
              <w:t>0</w:t>
            </w:r>
          </w:p>
          <w:p w14:paraId="03959135" w14:textId="77777777" w:rsidR="00451180" w:rsidRPr="00036F2E" w:rsidRDefault="006C76D2" w:rsidP="008B1231">
            <w:pPr>
              <w:jc w:val="center"/>
              <w:rPr>
                <w:rFonts w:ascii="Arial" w:hAnsi="Arial" w:cs="Arial"/>
                <w:sz w:val="20"/>
                <w:szCs w:val="20"/>
              </w:rPr>
            </w:pPr>
            <w:r>
              <w:rPr>
                <w:rFonts w:ascii="Arial" w:hAnsi="Arial" w:cs="Arial" w:hint="eastAsia"/>
                <w:sz w:val="20"/>
                <w:szCs w:val="20"/>
              </w:rPr>
              <w:t>10,90</w:t>
            </w:r>
            <w:r w:rsidR="00AE4A63" w:rsidRPr="00036F2E">
              <w:rPr>
                <w:rFonts w:ascii="Arial" w:hAnsi="Arial" w:cs="Arial"/>
                <w:sz w:val="20"/>
                <w:szCs w:val="20"/>
              </w:rPr>
              <w:t>0</w:t>
            </w:r>
          </w:p>
          <w:p w14:paraId="1BF0619E" w14:textId="77777777" w:rsidR="00451180" w:rsidRPr="00036F2E" w:rsidRDefault="00AE4A63" w:rsidP="008B1231">
            <w:pPr>
              <w:jc w:val="center"/>
              <w:rPr>
                <w:rFonts w:ascii="Arial" w:hAnsi="Arial" w:cs="Arial"/>
                <w:sz w:val="20"/>
                <w:szCs w:val="20"/>
              </w:rPr>
            </w:pPr>
            <w:r w:rsidRPr="00036F2E">
              <w:rPr>
                <w:rFonts w:ascii="Arial" w:hAnsi="Arial" w:cs="Arial"/>
                <w:sz w:val="20"/>
                <w:szCs w:val="20"/>
              </w:rPr>
              <w:t>1</w:t>
            </w:r>
            <w:r w:rsidR="006C76D2">
              <w:rPr>
                <w:rFonts w:ascii="Arial" w:hAnsi="Arial" w:cs="Arial" w:hint="eastAsia"/>
                <w:sz w:val="20"/>
                <w:szCs w:val="20"/>
              </w:rPr>
              <w:t>8</w:t>
            </w:r>
            <w:r w:rsidR="00451180" w:rsidRPr="00036F2E">
              <w:rPr>
                <w:rFonts w:ascii="Arial" w:hAnsi="Arial" w:cs="Arial"/>
                <w:sz w:val="20"/>
                <w:szCs w:val="20"/>
              </w:rPr>
              <w:t>,</w:t>
            </w:r>
            <w:r w:rsidR="006C76D2">
              <w:rPr>
                <w:rFonts w:ascii="Arial" w:hAnsi="Arial" w:cs="Arial" w:hint="eastAsia"/>
                <w:sz w:val="20"/>
                <w:szCs w:val="20"/>
              </w:rPr>
              <w:t>4</w:t>
            </w:r>
            <w:r w:rsidR="00451180" w:rsidRPr="00036F2E">
              <w:rPr>
                <w:rFonts w:ascii="Arial" w:hAnsi="Arial" w:cs="Arial"/>
                <w:sz w:val="20"/>
                <w:szCs w:val="20"/>
              </w:rPr>
              <w:t>00</w:t>
            </w:r>
          </w:p>
          <w:p w14:paraId="6FDDA930" w14:textId="77777777" w:rsidR="00451180" w:rsidRPr="00036F2E" w:rsidRDefault="006C76D2" w:rsidP="008B1231">
            <w:pPr>
              <w:jc w:val="center"/>
              <w:rPr>
                <w:rFonts w:ascii="Arial" w:hAnsi="Arial" w:cs="Arial"/>
                <w:sz w:val="20"/>
                <w:szCs w:val="20"/>
              </w:rPr>
            </w:pPr>
            <w:r>
              <w:rPr>
                <w:rFonts w:ascii="Arial" w:hAnsi="Arial" w:cs="Arial" w:hint="eastAsia"/>
                <w:sz w:val="20"/>
                <w:szCs w:val="20"/>
              </w:rPr>
              <w:t>32</w:t>
            </w:r>
            <w:r w:rsidR="00451180" w:rsidRPr="00036F2E">
              <w:rPr>
                <w:rFonts w:ascii="Arial" w:hAnsi="Arial" w:cs="Arial"/>
                <w:sz w:val="20"/>
                <w:szCs w:val="20"/>
              </w:rPr>
              <w:t>,000</w:t>
            </w:r>
          </w:p>
          <w:p w14:paraId="25B07885" w14:textId="77777777" w:rsidR="00451180" w:rsidRPr="00036F2E" w:rsidRDefault="00AE4A63" w:rsidP="008B1231">
            <w:pPr>
              <w:jc w:val="center"/>
              <w:rPr>
                <w:rFonts w:ascii="Arial" w:hAnsi="Arial" w:cs="Arial"/>
                <w:sz w:val="20"/>
                <w:szCs w:val="20"/>
              </w:rPr>
            </w:pPr>
            <w:r w:rsidRPr="00036F2E">
              <w:rPr>
                <w:rFonts w:ascii="Arial" w:hAnsi="Arial" w:cs="Arial"/>
                <w:sz w:val="20"/>
                <w:szCs w:val="20"/>
              </w:rPr>
              <w:t>19</w:t>
            </w:r>
            <w:r w:rsidR="00451180" w:rsidRPr="00036F2E">
              <w:rPr>
                <w:rFonts w:ascii="Arial" w:hAnsi="Arial" w:cs="Arial"/>
                <w:sz w:val="20"/>
                <w:szCs w:val="20"/>
              </w:rPr>
              <w:t>,000</w:t>
            </w:r>
          </w:p>
          <w:p w14:paraId="7E0C574F" w14:textId="77777777" w:rsidR="00451180" w:rsidRDefault="003F3208" w:rsidP="008B1231">
            <w:pPr>
              <w:spacing w:after="0"/>
              <w:jc w:val="center"/>
              <w:rPr>
                <w:rFonts w:ascii="Arial" w:hAnsi="Arial" w:cs="Arial"/>
                <w:sz w:val="20"/>
                <w:szCs w:val="20"/>
              </w:rPr>
            </w:pPr>
            <w:r>
              <w:rPr>
                <w:rFonts w:ascii="Arial" w:hAnsi="Arial" w:cs="Arial" w:hint="eastAsia"/>
                <w:sz w:val="20"/>
                <w:szCs w:val="20"/>
              </w:rPr>
              <w:t>19</w:t>
            </w:r>
            <w:r w:rsidR="00451180" w:rsidRPr="00036F2E">
              <w:rPr>
                <w:rFonts w:ascii="Arial" w:hAnsi="Arial" w:cs="Arial"/>
                <w:sz w:val="20"/>
                <w:szCs w:val="20"/>
              </w:rPr>
              <w:t>,</w:t>
            </w:r>
            <w:r>
              <w:rPr>
                <w:rFonts w:ascii="Arial" w:hAnsi="Arial" w:cs="Arial" w:hint="eastAsia"/>
                <w:sz w:val="20"/>
                <w:szCs w:val="20"/>
              </w:rPr>
              <w:t>8</w:t>
            </w:r>
            <w:r w:rsidR="00451180" w:rsidRPr="00036F2E">
              <w:rPr>
                <w:rFonts w:ascii="Arial" w:hAnsi="Arial" w:cs="Arial"/>
                <w:sz w:val="20"/>
                <w:szCs w:val="20"/>
              </w:rPr>
              <w:t>00</w:t>
            </w:r>
          </w:p>
          <w:p w14:paraId="3A7E7F77" w14:textId="77777777" w:rsidR="00B72D20" w:rsidRDefault="00B72D20" w:rsidP="008B1231">
            <w:pPr>
              <w:spacing w:after="0"/>
              <w:jc w:val="center"/>
              <w:rPr>
                <w:rFonts w:ascii="Arial" w:hAnsi="Arial" w:cs="Arial"/>
                <w:sz w:val="20"/>
                <w:szCs w:val="20"/>
              </w:rPr>
            </w:pPr>
          </w:p>
          <w:p w14:paraId="21ECC52F" w14:textId="77777777" w:rsidR="00B72D20" w:rsidRPr="00036F2E" w:rsidRDefault="00B72D20" w:rsidP="008B1231">
            <w:pPr>
              <w:spacing w:after="0"/>
              <w:jc w:val="center"/>
              <w:rPr>
                <w:rFonts w:ascii="Arial" w:hAnsi="Arial" w:cs="Arial"/>
                <w:sz w:val="20"/>
                <w:szCs w:val="20"/>
              </w:rPr>
            </w:pPr>
            <w:r>
              <w:rPr>
                <w:rFonts w:ascii="Arial" w:hAnsi="Arial" w:cs="Arial"/>
                <w:sz w:val="20"/>
                <w:szCs w:val="20"/>
              </w:rPr>
              <w:t>15000</w:t>
            </w:r>
          </w:p>
          <w:p w14:paraId="13556475" w14:textId="77777777" w:rsidR="00F61F31" w:rsidRPr="00036F2E" w:rsidRDefault="00F61F31" w:rsidP="008B1231">
            <w:pPr>
              <w:spacing w:after="0"/>
              <w:jc w:val="center"/>
              <w:rPr>
                <w:rFonts w:ascii="Arial" w:hAnsi="Arial" w:cs="Arial"/>
                <w:sz w:val="20"/>
                <w:szCs w:val="20"/>
              </w:rPr>
            </w:pPr>
          </w:p>
          <w:p w14:paraId="4DFBA1D0" w14:textId="77777777" w:rsidR="00F61F31" w:rsidRPr="00036F2E" w:rsidRDefault="00F61F31" w:rsidP="008B1231">
            <w:pPr>
              <w:spacing w:after="0"/>
              <w:jc w:val="center"/>
              <w:rPr>
                <w:rFonts w:ascii="Arial" w:hAnsi="Arial" w:cs="Arial"/>
                <w:sz w:val="20"/>
                <w:szCs w:val="20"/>
                <w:lang w:val="en-US"/>
              </w:rPr>
            </w:pPr>
          </w:p>
        </w:tc>
        <w:tc>
          <w:tcPr>
            <w:tcW w:w="1831" w:type="dxa"/>
            <w:tcBorders>
              <w:top w:val="single" w:sz="8" w:space="0" w:color="FFFFFF"/>
              <w:left w:val="single" w:sz="6" w:space="0" w:color="FFFFFF"/>
              <w:bottom w:val="single" w:sz="6" w:space="0" w:color="FFFFFF"/>
              <w:right w:val="single" w:sz="6" w:space="0" w:color="FFFFFF"/>
            </w:tcBorders>
            <w:shd w:val="clear" w:color="auto" w:fill="C6D9F1"/>
          </w:tcPr>
          <w:p w14:paraId="497B8313" w14:textId="77777777" w:rsidR="00451180" w:rsidRPr="006E5054" w:rsidRDefault="006C76D2" w:rsidP="008B1231">
            <w:pPr>
              <w:jc w:val="center"/>
              <w:rPr>
                <w:rFonts w:ascii="Arial" w:hAnsi="Arial" w:cs="Arial"/>
                <w:sz w:val="20"/>
                <w:szCs w:val="20"/>
              </w:rPr>
            </w:pPr>
            <w:r w:rsidRPr="009C2264">
              <w:rPr>
                <w:rFonts w:ascii="Arial" w:hAnsi="Arial" w:cs="Arial"/>
                <w:sz w:val="20"/>
                <w:szCs w:val="20"/>
              </w:rPr>
              <w:lastRenderedPageBreak/>
              <w:t>36,</w:t>
            </w:r>
            <w:r w:rsidR="00800E7A" w:rsidRPr="009C2264">
              <w:rPr>
                <w:rFonts w:ascii="Arial" w:hAnsi="Arial" w:cs="Arial"/>
                <w:sz w:val="20"/>
                <w:szCs w:val="20"/>
              </w:rPr>
              <w:t>680.18</w:t>
            </w:r>
          </w:p>
          <w:p w14:paraId="226059EE" w14:textId="77777777" w:rsidR="00451180" w:rsidRPr="006E5054" w:rsidRDefault="006C76D2" w:rsidP="008B1231">
            <w:pPr>
              <w:jc w:val="center"/>
              <w:rPr>
                <w:rFonts w:ascii="Arial" w:hAnsi="Arial" w:cs="Arial"/>
                <w:sz w:val="20"/>
                <w:szCs w:val="20"/>
              </w:rPr>
            </w:pPr>
            <w:r w:rsidRPr="009C2264">
              <w:rPr>
                <w:rFonts w:ascii="Arial" w:hAnsi="Arial" w:cs="Arial"/>
                <w:sz w:val="20"/>
                <w:szCs w:val="20"/>
              </w:rPr>
              <w:t>8,</w:t>
            </w:r>
            <w:r w:rsidR="00800E7A" w:rsidRPr="009C2264">
              <w:rPr>
                <w:rFonts w:ascii="Arial" w:hAnsi="Arial" w:cs="Arial"/>
                <w:sz w:val="20"/>
                <w:szCs w:val="20"/>
              </w:rPr>
              <w:t>763.05</w:t>
            </w:r>
          </w:p>
          <w:p w14:paraId="6566B3C2" w14:textId="77777777" w:rsidR="00451180" w:rsidRPr="006E5054" w:rsidRDefault="00451180" w:rsidP="008B1231">
            <w:pPr>
              <w:jc w:val="center"/>
              <w:rPr>
                <w:rFonts w:ascii="Arial" w:hAnsi="Arial" w:cs="Arial"/>
                <w:sz w:val="20"/>
                <w:szCs w:val="20"/>
              </w:rPr>
            </w:pPr>
            <w:r w:rsidRPr="009C2264">
              <w:rPr>
                <w:rFonts w:ascii="Arial" w:hAnsi="Arial" w:cs="Arial"/>
                <w:sz w:val="20"/>
                <w:szCs w:val="20"/>
              </w:rPr>
              <w:lastRenderedPageBreak/>
              <w:t>4</w:t>
            </w:r>
            <w:r w:rsidR="006C76D2" w:rsidRPr="009C2264">
              <w:rPr>
                <w:rFonts w:ascii="Arial" w:hAnsi="Arial" w:cs="Arial"/>
                <w:sz w:val="20"/>
                <w:szCs w:val="20"/>
              </w:rPr>
              <w:t>,</w:t>
            </w:r>
            <w:r w:rsidR="003F3208" w:rsidRPr="009C2264">
              <w:rPr>
                <w:rFonts w:ascii="Arial" w:hAnsi="Arial" w:cs="Arial"/>
                <w:sz w:val="20"/>
                <w:szCs w:val="20"/>
              </w:rPr>
              <w:t>601.59</w:t>
            </w:r>
          </w:p>
          <w:p w14:paraId="300B1170" w14:textId="77777777" w:rsidR="00451180" w:rsidRPr="006E5054" w:rsidRDefault="00451180" w:rsidP="008B1231">
            <w:pPr>
              <w:jc w:val="center"/>
              <w:rPr>
                <w:rFonts w:ascii="Arial" w:hAnsi="Arial" w:cs="Arial"/>
                <w:sz w:val="20"/>
                <w:szCs w:val="20"/>
              </w:rPr>
            </w:pPr>
            <w:r w:rsidRPr="009C2264">
              <w:rPr>
                <w:rFonts w:ascii="Arial" w:hAnsi="Arial" w:cs="Arial"/>
                <w:sz w:val="20"/>
                <w:szCs w:val="20"/>
              </w:rPr>
              <w:t>2,</w:t>
            </w:r>
            <w:r w:rsidR="006C76D2" w:rsidRPr="009C2264">
              <w:rPr>
                <w:rFonts w:ascii="Arial" w:hAnsi="Arial" w:cs="Arial"/>
                <w:sz w:val="20"/>
                <w:szCs w:val="20"/>
              </w:rPr>
              <w:t>18</w:t>
            </w:r>
            <w:r w:rsidR="003F3208" w:rsidRPr="009C2264">
              <w:rPr>
                <w:rFonts w:ascii="Arial" w:hAnsi="Arial" w:cs="Arial"/>
                <w:sz w:val="20"/>
                <w:szCs w:val="20"/>
              </w:rPr>
              <w:t>2.97</w:t>
            </w:r>
          </w:p>
          <w:p w14:paraId="33A8C81C" w14:textId="77777777" w:rsidR="00451180" w:rsidRPr="006E5054" w:rsidRDefault="006C76D2" w:rsidP="008B1231">
            <w:pPr>
              <w:jc w:val="center"/>
              <w:rPr>
                <w:rFonts w:ascii="Arial" w:hAnsi="Arial" w:cs="Arial"/>
                <w:sz w:val="20"/>
                <w:szCs w:val="20"/>
              </w:rPr>
            </w:pPr>
            <w:r w:rsidRPr="009C2264">
              <w:rPr>
                <w:rFonts w:ascii="Arial" w:hAnsi="Arial" w:cs="Arial"/>
                <w:sz w:val="20"/>
                <w:szCs w:val="20"/>
              </w:rPr>
              <w:t>5</w:t>
            </w:r>
            <w:r w:rsidR="00451180" w:rsidRPr="009C2264">
              <w:rPr>
                <w:rFonts w:ascii="Arial" w:hAnsi="Arial" w:cs="Arial"/>
                <w:sz w:val="20"/>
                <w:szCs w:val="20"/>
              </w:rPr>
              <w:t>,</w:t>
            </w:r>
            <w:r w:rsidRPr="009C2264">
              <w:rPr>
                <w:rFonts w:ascii="Arial" w:hAnsi="Arial" w:cs="Arial"/>
                <w:sz w:val="20"/>
                <w:szCs w:val="20"/>
              </w:rPr>
              <w:t>5</w:t>
            </w:r>
            <w:r w:rsidR="003F3208" w:rsidRPr="009C2264">
              <w:rPr>
                <w:rFonts w:ascii="Arial" w:hAnsi="Arial" w:cs="Arial"/>
                <w:sz w:val="20"/>
                <w:szCs w:val="20"/>
              </w:rPr>
              <w:t>05.58</w:t>
            </w:r>
          </w:p>
          <w:p w14:paraId="6D11AC84" w14:textId="77777777" w:rsidR="00451180" w:rsidRPr="006E5054" w:rsidRDefault="0042136E" w:rsidP="008B1231">
            <w:pPr>
              <w:jc w:val="center"/>
              <w:rPr>
                <w:rFonts w:ascii="Arial" w:hAnsi="Arial" w:cs="Arial"/>
                <w:sz w:val="20"/>
                <w:szCs w:val="20"/>
              </w:rPr>
            </w:pPr>
            <w:r w:rsidRPr="006E5054">
              <w:rPr>
                <w:rFonts w:ascii="Arial" w:hAnsi="Arial" w:cs="Arial"/>
                <w:sz w:val="20"/>
                <w:szCs w:val="20"/>
              </w:rPr>
              <w:t>3187.79</w:t>
            </w:r>
          </w:p>
          <w:p w14:paraId="5A1435B1" w14:textId="77777777" w:rsidR="00451180" w:rsidRPr="006E5054" w:rsidRDefault="003F3208" w:rsidP="008B1231">
            <w:pPr>
              <w:jc w:val="center"/>
              <w:rPr>
                <w:rFonts w:ascii="Arial" w:hAnsi="Arial" w:cs="Arial"/>
                <w:sz w:val="20"/>
                <w:szCs w:val="20"/>
              </w:rPr>
            </w:pPr>
            <w:r w:rsidRPr="006E5054">
              <w:rPr>
                <w:rFonts w:ascii="Arial" w:hAnsi="Arial" w:cs="Arial"/>
                <w:sz w:val="20"/>
                <w:szCs w:val="20"/>
              </w:rPr>
              <w:t>23</w:t>
            </w:r>
            <w:r w:rsidR="00451180" w:rsidRPr="006E5054">
              <w:rPr>
                <w:rFonts w:ascii="Arial" w:hAnsi="Arial" w:cs="Arial"/>
                <w:sz w:val="20"/>
                <w:szCs w:val="20"/>
              </w:rPr>
              <w:t>,</w:t>
            </w:r>
            <w:r w:rsidRPr="006E5054">
              <w:rPr>
                <w:rFonts w:ascii="Arial" w:hAnsi="Arial" w:cs="Arial"/>
                <w:sz w:val="20"/>
                <w:szCs w:val="20"/>
              </w:rPr>
              <w:t>012</w:t>
            </w:r>
            <w:r w:rsidR="00451180" w:rsidRPr="006E5054">
              <w:rPr>
                <w:rFonts w:ascii="Arial" w:hAnsi="Arial" w:cs="Arial"/>
                <w:sz w:val="20"/>
                <w:szCs w:val="20"/>
              </w:rPr>
              <w:t>.</w:t>
            </w:r>
            <w:r w:rsidRPr="006E5054">
              <w:rPr>
                <w:rFonts w:ascii="Arial" w:hAnsi="Arial" w:cs="Arial"/>
                <w:sz w:val="20"/>
                <w:szCs w:val="20"/>
              </w:rPr>
              <w:t>46</w:t>
            </w:r>
          </w:p>
          <w:p w14:paraId="545CBD50" w14:textId="77777777" w:rsidR="00451180" w:rsidRPr="00036F2E" w:rsidRDefault="004147BB" w:rsidP="008B1231">
            <w:pPr>
              <w:jc w:val="center"/>
              <w:rPr>
                <w:rFonts w:ascii="Arial" w:hAnsi="Arial" w:cs="Arial"/>
                <w:sz w:val="20"/>
                <w:szCs w:val="20"/>
              </w:rPr>
            </w:pPr>
            <w:r w:rsidRPr="009C2264">
              <w:rPr>
                <w:rFonts w:ascii="Arial" w:hAnsi="Arial" w:cs="Arial"/>
                <w:sz w:val="20"/>
                <w:szCs w:val="20"/>
              </w:rPr>
              <w:t>1</w:t>
            </w:r>
            <w:r w:rsidR="003F3208" w:rsidRPr="009C2264">
              <w:rPr>
                <w:rFonts w:ascii="Arial" w:hAnsi="Arial" w:cs="Arial"/>
                <w:sz w:val="20"/>
                <w:szCs w:val="20"/>
              </w:rPr>
              <w:t>1480.63,</w:t>
            </w:r>
          </w:p>
          <w:p w14:paraId="04D78321" w14:textId="77777777" w:rsidR="00451180" w:rsidRDefault="0042136E" w:rsidP="008B1231">
            <w:pPr>
              <w:jc w:val="center"/>
              <w:rPr>
                <w:rFonts w:ascii="Arial" w:hAnsi="Arial" w:cs="Arial"/>
                <w:sz w:val="20"/>
                <w:szCs w:val="20"/>
              </w:rPr>
            </w:pPr>
            <w:r>
              <w:rPr>
                <w:rFonts w:ascii="Arial" w:hAnsi="Arial" w:cs="Arial"/>
                <w:sz w:val="20"/>
                <w:szCs w:val="20"/>
              </w:rPr>
              <w:t>7887</w:t>
            </w:r>
          </w:p>
          <w:p w14:paraId="5ACE2D07" w14:textId="77777777" w:rsidR="00B72D20" w:rsidRDefault="00B72D20" w:rsidP="008B1231">
            <w:pPr>
              <w:jc w:val="center"/>
              <w:rPr>
                <w:rFonts w:ascii="Arial" w:hAnsi="Arial" w:cs="Arial"/>
                <w:sz w:val="20"/>
                <w:szCs w:val="20"/>
              </w:rPr>
            </w:pPr>
            <w:r w:rsidRPr="00B72D20">
              <w:rPr>
                <w:rFonts w:ascii="Arial" w:hAnsi="Arial" w:cs="Arial"/>
                <w:sz w:val="20"/>
                <w:szCs w:val="20"/>
              </w:rPr>
              <w:t>16496.56</w:t>
            </w:r>
          </w:p>
          <w:p w14:paraId="32A24D8B" w14:textId="77777777" w:rsidR="00B72D20" w:rsidRPr="00036F2E" w:rsidRDefault="00B72D20" w:rsidP="008B1231">
            <w:pPr>
              <w:jc w:val="center"/>
              <w:rPr>
                <w:rFonts w:ascii="Arial" w:hAnsi="Arial" w:cs="Arial"/>
                <w:sz w:val="20"/>
                <w:szCs w:val="20"/>
              </w:rPr>
            </w:pPr>
          </w:p>
          <w:p w14:paraId="1785ABD5" w14:textId="77777777" w:rsidR="00F61F31" w:rsidRPr="00036F2E" w:rsidRDefault="00F61F31" w:rsidP="008B1231">
            <w:pPr>
              <w:jc w:val="center"/>
              <w:rPr>
                <w:rFonts w:ascii="Arial" w:hAnsi="Arial" w:cs="Arial"/>
                <w:sz w:val="20"/>
                <w:szCs w:val="20"/>
              </w:rPr>
            </w:pP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7E1DD827" w14:textId="77777777" w:rsidR="00451180" w:rsidRPr="002A1175" w:rsidRDefault="00451180" w:rsidP="008B1231">
            <w:pPr>
              <w:spacing w:after="0"/>
              <w:jc w:val="center"/>
              <w:rPr>
                <w:rFonts w:ascii="Arial" w:hAnsi="Arial" w:cs="Arial"/>
                <w:sz w:val="20"/>
                <w:szCs w:val="20"/>
              </w:rPr>
            </w:pPr>
          </w:p>
        </w:tc>
      </w:tr>
      <w:tr w:rsidR="000E6E86" w:rsidRPr="00BF6380" w14:paraId="223812BF" w14:textId="77777777" w:rsidTr="00B72D20">
        <w:trPr>
          <w:trHeight w:val="402"/>
        </w:trPr>
        <w:tc>
          <w:tcPr>
            <w:tcW w:w="1780" w:type="dxa"/>
            <w:tcBorders>
              <w:top w:val="single" w:sz="8" w:space="0" w:color="FFFFFF"/>
              <w:left w:val="single" w:sz="8" w:space="0" w:color="FFFFFF"/>
              <w:right w:val="single" w:sz="6" w:space="0" w:color="FFFFFF"/>
            </w:tcBorders>
            <w:shd w:val="clear" w:color="auto" w:fill="C6D9F1"/>
            <w:vAlign w:val="center"/>
          </w:tcPr>
          <w:p w14:paraId="70497C85" w14:textId="77777777" w:rsidR="000E6E86" w:rsidRPr="002A1175" w:rsidRDefault="000E6E86" w:rsidP="008B1231">
            <w:pPr>
              <w:spacing w:after="0"/>
              <w:jc w:val="center"/>
              <w:rPr>
                <w:rFonts w:ascii="Arial" w:hAnsi="Arial" w:cs="Arial"/>
                <w:sz w:val="20"/>
                <w:szCs w:val="20"/>
              </w:rPr>
            </w:pPr>
          </w:p>
        </w:tc>
        <w:tc>
          <w:tcPr>
            <w:tcW w:w="3145"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4E3ADFEB" w14:textId="77777777" w:rsidR="000E6E86" w:rsidRPr="002A1175" w:rsidRDefault="000E6E86" w:rsidP="008B1231">
            <w:pPr>
              <w:spacing w:after="0"/>
              <w:jc w:val="center"/>
              <w:rPr>
                <w:rFonts w:ascii="Arial" w:hAnsi="Arial" w:cs="Arial"/>
                <w:sz w:val="20"/>
                <w:szCs w:val="20"/>
              </w:rPr>
            </w:pPr>
            <w:r w:rsidRPr="000E6E86">
              <w:rPr>
                <w:rFonts w:ascii="Arial" w:hAnsi="Arial" w:cs="Arial"/>
                <w:sz w:val="20"/>
                <w:szCs w:val="20"/>
              </w:rPr>
              <w:t>Activity 6.3 Prepare progress reports to monitor project progress and performance</w:t>
            </w:r>
          </w:p>
        </w:tc>
        <w:tc>
          <w:tcPr>
            <w:tcW w:w="1121"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43AD1FE6" w14:textId="77777777" w:rsidR="000E6E86" w:rsidRPr="000E6E86" w:rsidRDefault="000E6E86" w:rsidP="000E6E86">
            <w:pPr>
              <w:jc w:val="center"/>
              <w:rPr>
                <w:rFonts w:ascii="Arial" w:hAnsi="Arial" w:cs="Arial"/>
                <w:sz w:val="20"/>
                <w:szCs w:val="20"/>
              </w:rPr>
            </w:pPr>
            <w:r w:rsidRPr="000E6E86">
              <w:rPr>
                <w:rFonts w:ascii="Arial" w:hAnsi="Arial" w:cs="Arial"/>
                <w:sz w:val="20"/>
                <w:szCs w:val="20"/>
              </w:rPr>
              <w:t>71200</w:t>
            </w:r>
          </w:p>
          <w:p w14:paraId="63AD991D" w14:textId="77777777" w:rsidR="000E6E86" w:rsidRPr="000E6E86" w:rsidRDefault="000E6E86" w:rsidP="000E6E86">
            <w:pPr>
              <w:jc w:val="center"/>
              <w:rPr>
                <w:rFonts w:ascii="Arial" w:hAnsi="Arial" w:cs="Arial"/>
                <w:sz w:val="20"/>
                <w:szCs w:val="20"/>
              </w:rPr>
            </w:pPr>
            <w:r w:rsidRPr="000E6E86">
              <w:rPr>
                <w:rFonts w:ascii="Arial" w:hAnsi="Arial" w:cs="Arial"/>
                <w:sz w:val="20"/>
                <w:szCs w:val="20"/>
              </w:rPr>
              <w:t>71300</w:t>
            </w:r>
          </w:p>
          <w:p w14:paraId="15D7D038" w14:textId="77777777" w:rsidR="000E6E86" w:rsidRPr="000E6E86" w:rsidRDefault="000E6E86" w:rsidP="000E6E86">
            <w:pPr>
              <w:jc w:val="center"/>
              <w:rPr>
                <w:rFonts w:ascii="Arial" w:hAnsi="Arial" w:cs="Arial"/>
                <w:sz w:val="20"/>
                <w:szCs w:val="20"/>
              </w:rPr>
            </w:pPr>
            <w:r w:rsidRPr="000E6E86">
              <w:rPr>
                <w:rFonts w:ascii="Arial" w:hAnsi="Arial" w:cs="Arial"/>
                <w:sz w:val="20"/>
                <w:szCs w:val="20"/>
              </w:rPr>
              <w:t>74500</w:t>
            </w:r>
          </w:p>
          <w:p w14:paraId="135BB04A" w14:textId="77777777" w:rsidR="000E6E86" w:rsidRPr="00036F2E" w:rsidRDefault="000E6E86" w:rsidP="000E6E86">
            <w:pPr>
              <w:jc w:val="center"/>
              <w:rPr>
                <w:rFonts w:ascii="Arial" w:hAnsi="Arial" w:cs="Arial"/>
                <w:sz w:val="20"/>
                <w:szCs w:val="20"/>
              </w:rPr>
            </w:pPr>
            <w:r w:rsidRPr="000E6E86">
              <w:rPr>
                <w:rFonts w:ascii="Arial" w:hAnsi="Arial" w:cs="Arial"/>
                <w:sz w:val="20"/>
                <w:szCs w:val="20"/>
              </w:rPr>
              <w:t>72100</w:t>
            </w:r>
          </w:p>
        </w:tc>
        <w:tc>
          <w:tcPr>
            <w:tcW w:w="2750"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3F86C659" w14:textId="77777777" w:rsidR="000E6E86" w:rsidRPr="000E6E86" w:rsidRDefault="000E6E86" w:rsidP="000E6E86">
            <w:pPr>
              <w:spacing w:after="0"/>
              <w:jc w:val="center"/>
              <w:rPr>
                <w:rFonts w:ascii="Arial" w:hAnsi="Arial" w:cs="Arial"/>
                <w:sz w:val="20"/>
                <w:szCs w:val="20"/>
              </w:rPr>
            </w:pPr>
            <w:r w:rsidRPr="000E6E86">
              <w:rPr>
                <w:rFonts w:ascii="Arial" w:hAnsi="Arial" w:cs="Arial"/>
                <w:sz w:val="20"/>
                <w:szCs w:val="20"/>
              </w:rPr>
              <w:t>Activity 6.3.1: Carry out independent terminal evaluation</w:t>
            </w:r>
          </w:p>
          <w:p w14:paraId="30741867" w14:textId="77777777" w:rsidR="000E6E86" w:rsidRPr="000E6E86" w:rsidRDefault="000E6E86" w:rsidP="000E6E86">
            <w:pPr>
              <w:spacing w:after="0"/>
              <w:jc w:val="center"/>
              <w:rPr>
                <w:rFonts w:ascii="Arial" w:hAnsi="Arial" w:cs="Arial"/>
                <w:sz w:val="20"/>
                <w:szCs w:val="20"/>
              </w:rPr>
            </w:pPr>
          </w:p>
          <w:p w14:paraId="70D8F99D" w14:textId="77777777" w:rsidR="000E6E86" w:rsidRPr="000E6E86" w:rsidRDefault="000E6E86" w:rsidP="000E6E86">
            <w:pPr>
              <w:spacing w:after="0"/>
              <w:jc w:val="center"/>
              <w:rPr>
                <w:rFonts w:ascii="Arial" w:hAnsi="Arial" w:cs="Arial"/>
                <w:sz w:val="20"/>
                <w:szCs w:val="20"/>
              </w:rPr>
            </w:pPr>
          </w:p>
          <w:p w14:paraId="4EECDFD7" w14:textId="77777777" w:rsidR="000E6E86" w:rsidRPr="00036F2E" w:rsidRDefault="000E6E86" w:rsidP="008B1231">
            <w:pPr>
              <w:spacing w:after="0"/>
              <w:jc w:val="center"/>
              <w:rPr>
                <w:rFonts w:ascii="Arial" w:hAnsi="Arial" w:cs="Arial"/>
                <w:sz w:val="20"/>
                <w:szCs w:val="20"/>
              </w:rPr>
            </w:pPr>
          </w:p>
        </w:tc>
        <w:tc>
          <w:tcPr>
            <w:tcW w:w="1718" w:type="dxa"/>
            <w:tcBorders>
              <w:top w:val="single" w:sz="8" w:space="0" w:color="FFFFFF"/>
              <w:left w:val="single" w:sz="6" w:space="0" w:color="FFFFFF"/>
              <w:bottom w:val="single" w:sz="6" w:space="0" w:color="FFFFFF"/>
              <w:right w:val="single" w:sz="6" w:space="0" w:color="FFFFFF"/>
            </w:tcBorders>
            <w:shd w:val="clear" w:color="auto" w:fill="C6D9F1"/>
          </w:tcPr>
          <w:p w14:paraId="705412D8" w14:textId="77777777" w:rsidR="000E6E86" w:rsidRPr="000E6E86" w:rsidRDefault="000E6E86" w:rsidP="000E6E86">
            <w:pPr>
              <w:jc w:val="center"/>
              <w:rPr>
                <w:rFonts w:ascii="Arial" w:hAnsi="Arial" w:cs="Arial"/>
                <w:sz w:val="20"/>
                <w:szCs w:val="20"/>
              </w:rPr>
            </w:pPr>
            <w:r w:rsidRPr="000E6E86">
              <w:rPr>
                <w:rFonts w:ascii="Arial" w:hAnsi="Arial" w:cs="Arial"/>
                <w:sz w:val="20"/>
                <w:szCs w:val="20"/>
              </w:rPr>
              <w:t>30000.00</w:t>
            </w:r>
          </w:p>
          <w:p w14:paraId="6463DD35" w14:textId="77777777" w:rsidR="000E6E86" w:rsidRPr="000E6E86" w:rsidRDefault="000E6E86" w:rsidP="000E6E86">
            <w:pPr>
              <w:jc w:val="center"/>
              <w:rPr>
                <w:rFonts w:ascii="Arial" w:hAnsi="Arial" w:cs="Arial"/>
                <w:sz w:val="20"/>
                <w:szCs w:val="20"/>
              </w:rPr>
            </w:pPr>
            <w:r w:rsidRPr="000E6E86">
              <w:rPr>
                <w:rFonts w:ascii="Arial" w:hAnsi="Arial" w:cs="Arial"/>
                <w:sz w:val="20"/>
                <w:szCs w:val="20"/>
              </w:rPr>
              <w:t>10000.00</w:t>
            </w:r>
          </w:p>
          <w:p w14:paraId="662A1417" w14:textId="77777777" w:rsidR="000E6E86" w:rsidRPr="000E6E86" w:rsidRDefault="000E6E86" w:rsidP="000E6E86">
            <w:pPr>
              <w:jc w:val="center"/>
              <w:rPr>
                <w:rFonts w:ascii="Arial" w:hAnsi="Arial" w:cs="Arial"/>
                <w:sz w:val="20"/>
                <w:szCs w:val="20"/>
              </w:rPr>
            </w:pPr>
            <w:r w:rsidRPr="000E6E86">
              <w:rPr>
                <w:rFonts w:ascii="Arial" w:hAnsi="Arial" w:cs="Arial"/>
                <w:sz w:val="20"/>
                <w:szCs w:val="20"/>
              </w:rPr>
              <w:t>67805</w:t>
            </w:r>
            <w:r w:rsidR="003B1FAC">
              <w:rPr>
                <w:rFonts w:ascii="Arial" w:hAnsi="Arial" w:cs="Arial" w:hint="eastAsia"/>
                <w:sz w:val="20"/>
                <w:szCs w:val="20"/>
              </w:rPr>
              <w:t>.65</w:t>
            </w:r>
          </w:p>
          <w:p w14:paraId="7751AE63" w14:textId="77777777" w:rsidR="000E6E86" w:rsidRDefault="000E6E86" w:rsidP="000E6E86">
            <w:pPr>
              <w:jc w:val="center"/>
              <w:rPr>
                <w:rFonts w:ascii="Arial" w:hAnsi="Arial" w:cs="Arial"/>
                <w:sz w:val="20"/>
                <w:szCs w:val="20"/>
              </w:rPr>
            </w:pPr>
            <w:r w:rsidRPr="000E6E86">
              <w:rPr>
                <w:rFonts w:ascii="Arial" w:hAnsi="Arial" w:cs="Arial"/>
                <w:sz w:val="20"/>
                <w:szCs w:val="20"/>
              </w:rPr>
              <w:t>60000</w:t>
            </w:r>
          </w:p>
        </w:tc>
        <w:tc>
          <w:tcPr>
            <w:tcW w:w="1831" w:type="dxa"/>
            <w:tcBorders>
              <w:top w:val="single" w:sz="8" w:space="0" w:color="FFFFFF"/>
              <w:left w:val="single" w:sz="6" w:space="0" w:color="FFFFFF"/>
              <w:bottom w:val="single" w:sz="6" w:space="0" w:color="FFFFFF"/>
              <w:right w:val="single" w:sz="6" w:space="0" w:color="FFFFFF"/>
            </w:tcBorders>
            <w:shd w:val="clear" w:color="auto" w:fill="C6D9F1"/>
          </w:tcPr>
          <w:p w14:paraId="139C0BB8" w14:textId="77777777" w:rsidR="000E6E86" w:rsidRPr="000E6E86" w:rsidRDefault="000E6E86" w:rsidP="000E6E86">
            <w:pPr>
              <w:jc w:val="center"/>
              <w:rPr>
                <w:rFonts w:ascii="Arial" w:hAnsi="Arial" w:cs="Arial"/>
                <w:sz w:val="20"/>
                <w:szCs w:val="20"/>
              </w:rPr>
            </w:pPr>
            <w:r w:rsidRPr="000E6E86">
              <w:rPr>
                <w:rFonts w:ascii="Arial" w:hAnsi="Arial" w:cs="Arial"/>
                <w:sz w:val="20"/>
                <w:szCs w:val="20"/>
              </w:rPr>
              <w:t>27283.33</w:t>
            </w:r>
          </w:p>
          <w:p w14:paraId="647A6024" w14:textId="77777777" w:rsidR="000E6E86" w:rsidRPr="000E6E86" w:rsidRDefault="000E6E86" w:rsidP="000E6E86">
            <w:pPr>
              <w:jc w:val="center"/>
              <w:rPr>
                <w:rFonts w:ascii="Arial" w:hAnsi="Arial" w:cs="Arial"/>
                <w:sz w:val="20"/>
                <w:szCs w:val="20"/>
              </w:rPr>
            </w:pPr>
            <w:r w:rsidRPr="000E6E86">
              <w:rPr>
                <w:rFonts w:ascii="Arial" w:hAnsi="Arial" w:cs="Arial"/>
                <w:sz w:val="20"/>
                <w:szCs w:val="20"/>
              </w:rPr>
              <w:t>10324.36</w:t>
            </w:r>
          </w:p>
          <w:p w14:paraId="45C73E2A" w14:textId="77777777" w:rsidR="000E6E86" w:rsidRPr="000E6E86" w:rsidRDefault="000E6E86" w:rsidP="000E6E86">
            <w:pPr>
              <w:jc w:val="center"/>
              <w:rPr>
                <w:rFonts w:ascii="Arial" w:hAnsi="Arial" w:cs="Arial"/>
                <w:sz w:val="20"/>
                <w:szCs w:val="20"/>
              </w:rPr>
            </w:pPr>
            <w:r w:rsidRPr="000E6E86">
              <w:rPr>
                <w:rFonts w:ascii="Arial" w:hAnsi="Arial" w:cs="Arial"/>
                <w:sz w:val="20"/>
                <w:szCs w:val="20"/>
              </w:rPr>
              <w:t>32317.15</w:t>
            </w:r>
          </w:p>
          <w:p w14:paraId="07A8991E" w14:textId="77777777" w:rsidR="000E6E86" w:rsidRDefault="000E6E86" w:rsidP="000E6E86">
            <w:pPr>
              <w:jc w:val="center"/>
              <w:rPr>
                <w:rFonts w:ascii="Arial" w:hAnsi="Arial" w:cs="Arial"/>
                <w:sz w:val="20"/>
                <w:szCs w:val="20"/>
              </w:rPr>
            </w:pPr>
            <w:r w:rsidRPr="000E6E86">
              <w:rPr>
                <w:rFonts w:ascii="Arial" w:hAnsi="Arial" w:cs="Arial"/>
                <w:sz w:val="20"/>
                <w:szCs w:val="20"/>
              </w:rPr>
              <w:t>27375.26959</w:t>
            </w: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6A06CECA" w14:textId="77777777" w:rsidR="000E6E86" w:rsidRPr="002A1175" w:rsidRDefault="000E6E86" w:rsidP="008B1231">
            <w:pPr>
              <w:spacing w:after="0"/>
              <w:jc w:val="center"/>
              <w:rPr>
                <w:rFonts w:ascii="Arial" w:hAnsi="Arial" w:cs="Arial"/>
                <w:sz w:val="20"/>
                <w:szCs w:val="20"/>
              </w:rPr>
            </w:pPr>
          </w:p>
        </w:tc>
      </w:tr>
      <w:tr w:rsidR="00B72D20" w:rsidRPr="00BF6380" w14:paraId="50EEC19E" w14:textId="77777777" w:rsidTr="00B72D20">
        <w:trPr>
          <w:trHeight w:val="402"/>
        </w:trPr>
        <w:tc>
          <w:tcPr>
            <w:tcW w:w="1780" w:type="dxa"/>
            <w:tcBorders>
              <w:top w:val="single" w:sz="8" w:space="0" w:color="FFFFFF"/>
              <w:left w:val="single" w:sz="8" w:space="0" w:color="FFFFFF"/>
              <w:right w:val="single" w:sz="6" w:space="0" w:color="FFFFFF"/>
            </w:tcBorders>
            <w:shd w:val="clear" w:color="auto" w:fill="C6D9F1"/>
            <w:vAlign w:val="center"/>
          </w:tcPr>
          <w:p w14:paraId="5C33EA6C" w14:textId="77777777" w:rsidR="00B72D20" w:rsidRPr="002A1175" w:rsidRDefault="00B72D20" w:rsidP="00B72D20">
            <w:pPr>
              <w:spacing w:after="0"/>
              <w:jc w:val="center"/>
              <w:rPr>
                <w:rFonts w:ascii="Arial" w:hAnsi="Arial" w:cs="Arial"/>
                <w:sz w:val="20"/>
                <w:szCs w:val="20"/>
              </w:rPr>
            </w:pPr>
          </w:p>
        </w:tc>
        <w:tc>
          <w:tcPr>
            <w:tcW w:w="3145"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4EB5248C" w14:textId="77777777" w:rsidR="00B72D20" w:rsidRPr="000E6E86" w:rsidRDefault="00B72D20" w:rsidP="00B72D20">
            <w:pPr>
              <w:spacing w:after="0"/>
              <w:jc w:val="center"/>
              <w:rPr>
                <w:rFonts w:ascii="Arial" w:hAnsi="Arial" w:cs="Arial"/>
                <w:sz w:val="20"/>
                <w:szCs w:val="20"/>
              </w:rPr>
            </w:pPr>
            <w:r w:rsidRPr="00B72D20">
              <w:rPr>
                <w:rFonts w:ascii="Arial" w:hAnsi="Arial" w:cs="Arial"/>
                <w:sz w:val="20"/>
                <w:szCs w:val="20"/>
              </w:rPr>
              <w:t>Activity 6.4 Annual NEX audit (CNAO)</w:t>
            </w:r>
          </w:p>
        </w:tc>
        <w:tc>
          <w:tcPr>
            <w:tcW w:w="1121"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1647FD9B" w14:textId="77777777" w:rsidR="00B72D20" w:rsidRPr="00036F2E" w:rsidRDefault="00B72D20" w:rsidP="00B72D20">
            <w:pPr>
              <w:jc w:val="center"/>
              <w:rPr>
                <w:rFonts w:ascii="Arial" w:hAnsi="Arial" w:cs="Arial"/>
                <w:sz w:val="20"/>
                <w:szCs w:val="20"/>
              </w:rPr>
            </w:pPr>
          </w:p>
        </w:tc>
        <w:tc>
          <w:tcPr>
            <w:tcW w:w="2750" w:type="dxa"/>
            <w:tcBorders>
              <w:top w:val="single" w:sz="8" w:space="0" w:color="FFFFFF"/>
              <w:left w:val="single" w:sz="6" w:space="0" w:color="FFFFFF"/>
              <w:bottom w:val="single" w:sz="6" w:space="0" w:color="FFFFFF"/>
              <w:right w:val="single" w:sz="6" w:space="0" w:color="FFFFFF"/>
            </w:tcBorders>
            <w:shd w:val="clear" w:color="auto" w:fill="C6D9F1"/>
            <w:vAlign w:val="center"/>
          </w:tcPr>
          <w:p w14:paraId="62D8E89E" w14:textId="77777777" w:rsidR="00B72D20" w:rsidRPr="00036F2E" w:rsidRDefault="00B72D20" w:rsidP="00B72D20">
            <w:pPr>
              <w:spacing w:after="0"/>
              <w:jc w:val="center"/>
              <w:rPr>
                <w:rFonts w:ascii="Arial" w:hAnsi="Arial" w:cs="Arial"/>
                <w:sz w:val="20"/>
                <w:szCs w:val="20"/>
              </w:rPr>
            </w:pPr>
          </w:p>
        </w:tc>
        <w:tc>
          <w:tcPr>
            <w:tcW w:w="1718" w:type="dxa"/>
            <w:tcBorders>
              <w:top w:val="single" w:sz="8" w:space="0" w:color="FFFFFF"/>
              <w:left w:val="single" w:sz="6" w:space="0" w:color="FFFFFF"/>
              <w:bottom w:val="single" w:sz="6" w:space="0" w:color="FFFFFF"/>
              <w:right w:val="single" w:sz="6" w:space="0" w:color="FFFFFF"/>
            </w:tcBorders>
            <w:shd w:val="clear" w:color="auto" w:fill="C6D9F1"/>
          </w:tcPr>
          <w:p w14:paraId="3660CFEA" w14:textId="77777777" w:rsidR="00B72D20" w:rsidRDefault="00B72D20" w:rsidP="00B72D20">
            <w:pPr>
              <w:jc w:val="center"/>
              <w:rPr>
                <w:rFonts w:ascii="Arial" w:hAnsi="Arial" w:cs="Arial"/>
                <w:sz w:val="20"/>
                <w:szCs w:val="20"/>
              </w:rPr>
            </w:pPr>
            <w:r w:rsidRPr="00E72A29">
              <w:t>8000.00</w:t>
            </w:r>
          </w:p>
        </w:tc>
        <w:tc>
          <w:tcPr>
            <w:tcW w:w="1831" w:type="dxa"/>
            <w:tcBorders>
              <w:top w:val="single" w:sz="8" w:space="0" w:color="FFFFFF"/>
              <w:left w:val="single" w:sz="6" w:space="0" w:color="FFFFFF"/>
              <w:bottom w:val="single" w:sz="6" w:space="0" w:color="FFFFFF"/>
              <w:right w:val="single" w:sz="6" w:space="0" w:color="FFFFFF"/>
            </w:tcBorders>
            <w:shd w:val="clear" w:color="auto" w:fill="C6D9F1"/>
          </w:tcPr>
          <w:p w14:paraId="3B1507AB" w14:textId="77777777" w:rsidR="00B72D20" w:rsidRDefault="00B72D20" w:rsidP="00B72D20">
            <w:pPr>
              <w:jc w:val="center"/>
              <w:rPr>
                <w:rFonts w:ascii="Arial" w:hAnsi="Arial" w:cs="Arial"/>
                <w:sz w:val="20"/>
                <w:szCs w:val="20"/>
              </w:rPr>
            </w:pPr>
            <w:r w:rsidRPr="00E72A29">
              <w:t>5431.00</w:t>
            </w:r>
          </w:p>
        </w:tc>
        <w:tc>
          <w:tcPr>
            <w:tcW w:w="1983" w:type="dxa"/>
            <w:tcBorders>
              <w:top w:val="single" w:sz="8" w:space="0" w:color="FFFFFF"/>
              <w:left w:val="single" w:sz="6" w:space="0" w:color="FFFFFF"/>
              <w:bottom w:val="single" w:sz="6" w:space="0" w:color="FFFFFF"/>
              <w:right w:val="single" w:sz="8" w:space="0" w:color="FFFFFF"/>
            </w:tcBorders>
            <w:shd w:val="clear" w:color="auto" w:fill="C6D9F1"/>
          </w:tcPr>
          <w:p w14:paraId="30D405C9" w14:textId="77777777" w:rsidR="00B72D20" w:rsidRPr="002A1175" w:rsidRDefault="00B72D20" w:rsidP="00B72D20">
            <w:pPr>
              <w:spacing w:after="0"/>
              <w:jc w:val="center"/>
              <w:rPr>
                <w:rFonts w:ascii="Arial" w:hAnsi="Arial" w:cs="Arial"/>
                <w:sz w:val="20"/>
                <w:szCs w:val="20"/>
              </w:rPr>
            </w:pPr>
          </w:p>
        </w:tc>
      </w:tr>
      <w:tr w:rsidR="00451180" w:rsidRPr="00457934" w14:paraId="66D53DF1" w14:textId="77777777" w:rsidTr="00B72D20">
        <w:trPr>
          <w:trHeight w:val="295"/>
        </w:trPr>
        <w:tc>
          <w:tcPr>
            <w:tcW w:w="6046" w:type="dxa"/>
            <w:gridSpan w:val="3"/>
            <w:tcBorders>
              <w:top w:val="single" w:sz="6" w:space="0" w:color="FFFFFF"/>
              <w:left w:val="single" w:sz="8" w:space="0" w:color="FFFFFF"/>
              <w:bottom w:val="single" w:sz="8" w:space="0" w:color="FFFFFF"/>
              <w:right w:val="single" w:sz="6" w:space="0" w:color="FFFFFF"/>
            </w:tcBorders>
            <w:shd w:val="clear" w:color="auto" w:fill="D3DFEE"/>
          </w:tcPr>
          <w:p w14:paraId="72869CD1" w14:textId="77777777" w:rsidR="00451180" w:rsidRPr="002A1175" w:rsidRDefault="00451180" w:rsidP="008B1231">
            <w:pPr>
              <w:spacing w:after="0"/>
              <w:jc w:val="right"/>
              <w:rPr>
                <w:rFonts w:ascii="Arial" w:hAnsi="Arial" w:cs="Arial"/>
                <w:sz w:val="20"/>
                <w:szCs w:val="20"/>
              </w:rPr>
            </w:pPr>
          </w:p>
        </w:tc>
        <w:tc>
          <w:tcPr>
            <w:tcW w:w="2750" w:type="dxa"/>
            <w:tcBorders>
              <w:top w:val="single" w:sz="6" w:space="0" w:color="FFFFFF"/>
              <w:left w:val="single" w:sz="6" w:space="0" w:color="FFFFFF"/>
              <w:bottom w:val="single" w:sz="8" w:space="0" w:color="FFFFFF"/>
              <w:right w:val="single" w:sz="6" w:space="0" w:color="FFFFFF"/>
            </w:tcBorders>
            <w:shd w:val="clear" w:color="auto" w:fill="D3DFEE"/>
          </w:tcPr>
          <w:p w14:paraId="313AF6A3" w14:textId="77777777" w:rsidR="00451180" w:rsidRPr="00036F2E" w:rsidRDefault="00E76A4B" w:rsidP="008B1231">
            <w:pPr>
              <w:spacing w:after="0"/>
              <w:jc w:val="right"/>
              <w:rPr>
                <w:rFonts w:ascii="Arial" w:hAnsi="Arial" w:cs="Arial"/>
                <w:b/>
                <w:sz w:val="20"/>
                <w:szCs w:val="20"/>
              </w:rPr>
            </w:pPr>
            <w:r w:rsidRPr="00036F2E">
              <w:rPr>
                <w:rFonts w:ascii="Arial" w:hAnsi="Arial" w:cs="Arial"/>
                <w:b/>
                <w:sz w:val="20"/>
                <w:szCs w:val="20"/>
              </w:rPr>
              <w:t>Total</w:t>
            </w:r>
          </w:p>
        </w:tc>
        <w:tc>
          <w:tcPr>
            <w:tcW w:w="1718" w:type="dxa"/>
            <w:tcBorders>
              <w:top w:val="single" w:sz="6" w:space="0" w:color="FFFFFF"/>
              <w:left w:val="single" w:sz="6" w:space="0" w:color="FFFFFF"/>
              <w:bottom w:val="single" w:sz="8" w:space="0" w:color="FFFFFF"/>
              <w:right w:val="single" w:sz="6" w:space="0" w:color="FFFFFF"/>
            </w:tcBorders>
            <w:shd w:val="clear" w:color="auto" w:fill="D3DFEE"/>
          </w:tcPr>
          <w:p w14:paraId="3E1496AB" w14:textId="18079840" w:rsidR="00451180" w:rsidRPr="00440BB5" w:rsidRDefault="003B1FAC" w:rsidP="003F3208">
            <w:pPr>
              <w:jc w:val="right"/>
              <w:rPr>
                <w:rFonts w:ascii="Arial" w:hAnsi="Arial" w:cs="Arial"/>
                <w:b/>
                <w:sz w:val="20"/>
                <w:szCs w:val="20"/>
              </w:rPr>
            </w:pPr>
            <w:r>
              <w:rPr>
                <w:rFonts w:ascii="Arial" w:hAnsi="Arial" w:cs="Arial" w:hint="eastAsia"/>
                <w:b/>
                <w:sz w:val="20"/>
                <w:szCs w:val="20"/>
              </w:rPr>
              <w:t>2,032,3</w:t>
            </w:r>
            <w:bookmarkStart w:id="0" w:name="_GoBack"/>
            <w:bookmarkEnd w:id="0"/>
            <w:r>
              <w:rPr>
                <w:rFonts w:ascii="Arial" w:hAnsi="Arial" w:cs="Arial" w:hint="eastAsia"/>
                <w:b/>
                <w:sz w:val="20"/>
                <w:szCs w:val="20"/>
              </w:rPr>
              <w:t>44</w:t>
            </w:r>
            <w:r w:rsidR="006003C7">
              <w:rPr>
                <w:rFonts w:ascii="Arial" w:hAnsi="Arial" w:cs="Arial" w:hint="eastAsia"/>
                <w:b/>
                <w:sz w:val="20"/>
                <w:szCs w:val="20"/>
              </w:rPr>
              <w:t>.</w:t>
            </w:r>
            <w:r w:rsidR="007E62B5">
              <w:rPr>
                <w:rFonts w:ascii="Arial" w:hAnsi="Arial" w:cs="Arial" w:hint="eastAsia"/>
                <w:b/>
                <w:sz w:val="20"/>
                <w:szCs w:val="20"/>
              </w:rPr>
              <w:t>61</w:t>
            </w:r>
          </w:p>
        </w:tc>
        <w:tc>
          <w:tcPr>
            <w:tcW w:w="1831" w:type="dxa"/>
            <w:tcBorders>
              <w:top w:val="single" w:sz="6" w:space="0" w:color="FFFFFF"/>
              <w:left w:val="single" w:sz="6" w:space="0" w:color="FFFFFF"/>
              <w:bottom w:val="single" w:sz="8" w:space="0" w:color="FFFFFF"/>
              <w:right w:val="single" w:sz="6" w:space="0" w:color="FFFFFF"/>
            </w:tcBorders>
            <w:shd w:val="clear" w:color="auto" w:fill="D3DFEE"/>
          </w:tcPr>
          <w:p w14:paraId="36E4F497" w14:textId="766890E2" w:rsidR="00440BB5" w:rsidRPr="00440BB5" w:rsidRDefault="003B1FAC" w:rsidP="008B1231">
            <w:pPr>
              <w:wordWrap w:val="0"/>
              <w:jc w:val="right"/>
              <w:rPr>
                <w:rFonts w:ascii="Arial" w:hAnsi="Arial" w:cs="Arial"/>
                <w:sz w:val="20"/>
                <w:szCs w:val="20"/>
                <w:lang w:val="en-US"/>
              </w:rPr>
            </w:pPr>
            <w:r>
              <w:rPr>
                <w:rFonts w:ascii="Arial" w:hAnsi="Arial" w:cs="Arial" w:hint="eastAsia"/>
                <w:sz w:val="20"/>
                <w:szCs w:val="20"/>
                <w:lang w:val="en-US"/>
              </w:rPr>
              <w:t>1,657,274</w:t>
            </w:r>
            <w:r w:rsidR="007E62B5">
              <w:rPr>
                <w:rFonts w:ascii="Arial" w:hAnsi="Arial" w:cs="Arial" w:hint="eastAsia"/>
                <w:sz w:val="20"/>
                <w:szCs w:val="20"/>
                <w:lang w:val="en-US"/>
              </w:rPr>
              <w:t>.50</w:t>
            </w:r>
          </w:p>
        </w:tc>
        <w:tc>
          <w:tcPr>
            <w:tcW w:w="1983" w:type="dxa"/>
            <w:tcBorders>
              <w:top w:val="single" w:sz="6" w:space="0" w:color="FFFFFF"/>
              <w:left w:val="single" w:sz="6" w:space="0" w:color="FFFFFF"/>
              <w:bottom w:val="single" w:sz="8" w:space="0" w:color="FFFFFF"/>
              <w:right w:val="single" w:sz="8" w:space="0" w:color="FFFFFF"/>
            </w:tcBorders>
            <w:shd w:val="clear" w:color="auto" w:fill="D3DFEE"/>
          </w:tcPr>
          <w:p w14:paraId="08880FDD" w14:textId="77777777" w:rsidR="00451180" w:rsidRPr="00C723DE" w:rsidRDefault="00451180" w:rsidP="007807AD">
            <w:pPr>
              <w:widowControl w:val="0"/>
              <w:autoSpaceDE w:val="0"/>
              <w:autoSpaceDN w:val="0"/>
              <w:adjustRightInd w:val="0"/>
              <w:spacing w:after="0"/>
              <w:ind w:right="100"/>
              <w:jc w:val="right"/>
              <w:rPr>
                <w:rFonts w:ascii="Arial" w:hAnsi="Arial" w:cs="Arial"/>
                <w:b/>
                <w:sz w:val="20"/>
                <w:szCs w:val="20"/>
              </w:rPr>
            </w:pPr>
          </w:p>
        </w:tc>
      </w:tr>
    </w:tbl>
    <w:p w14:paraId="1DB62A48" w14:textId="77777777" w:rsidR="00451180" w:rsidRPr="00804AB1" w:rsidRDefault="00451180" w:rsidP="00F557A4">
      <w:pPr>
        <w:spacing w:after="0" w:line="240" w:lineRule="auto"/>
        <w:rPr>
          <w:lang w:val="en-US"/>
        </w:rPr>
      </w:pPr>
    </w:p>
    <w:p w14:paraId="7080DCED" w14:textId="77777777" w:rsidR="004C4C10" w:rsidRDefault="004C4C10" w:rsidP="00F557A4">
      <w:pPr>
        <w:tabs>
          <w:tab w:val="left" w:pos="1185"/>
        </w:tabs>
        <w:spacing w:after="0" w:line="240" w:lineRule="auto"/>
        <w:rPr>
          <w:lang w:val="en-US"/>
        </w:rPr>
      </w:pPr>
      <w:r w:rsidRPr="00804AB1">
        <w:rPr>
          <w:lang w:val="en-US"/>
        </w:rPr>
        <w:tab/>
      </w:r>
    </w:p>
    <w:p w14:paraId="1AA868F6" w14:textId="77777777" w:rsidR="00743E7B" w:rsidRPr="00804AB1" w:rsidRDefault="001E78A0" w:rsidP="00F557A4">
      <w:pPr>
        <w:tabs>
          <w:tab w:val="left" w:pos="1185"/>
        </w:tabs>
        <w:spacing w:after="0" w:line="240" w:lineRule="auto"/>
        <w:rPr>
          <w:lang w:val="en-US"/>
        </w:rPr>
      </w:pPr>
      <w:r>
        <w:rPr>
          <w:rFonts w:hint="eastAsia"/>
          <w:lang w:val="en-US"/>
        </w:rPr>
        <w:t xml:space="preserve">Remarks: </w:t>
      </w:r>
      <w:r w:rsidR="00096C51">
        <w:rPr>
          <w:rFonts w:hint="eastAsia"/>
          <w:lang w:val="en-US"/>
        </w:rPr>
        <w:t xml:space="preserve">The </w:t>
      </w:r>
      <w:r w:rsidR="00096C51">
        <w:rPr>
          <w:lang w:val="en-US"/>
        </w:rPr>
        <w:t>project</w:t>
      </w:r>
      <w:r w:rsidR="00096C51">
        <w:rPr>
          <w:rFonts w:hint="eastAsia"/>
          <w:lang w:val="en-US"/>
        </w:rPr>
        <w:t xml:space="preserve"> activities have been </w:t>
      </w:r>
      <w:r w:rsidR="00881A39">
        <w:rPr>
          <w:rFonts w:hint="eastAsia"/>
          <w:lang w:val="en-US"/>
        </w:rPr>
        <w:t xml:space="preserve">intensively implemented in2013, and most activities are completed with measurable outcomes. </w:t>
      </w:r>
      <w:r>
        <w:rPr>
          <w:lang w:val="en-US"/>
        </w:rPr>
        <w:t>S</w:t>
      </w:r>
      <w:r>
        <w:rPr>
          <w:rFonts w:hint="eastAsia"/>
          <w:lang w:val="en-US"/>
        </w:rPr>
        <w:t>ince the completion deadline for some of the outcomes is December 31</w:t>
      </w:r>
      <w:r w:rsidR="00C8528E" w:rsidRPr="00C8528E">
        <w:rPr>
          <w:vertAlign w:val="superscript"/>
          <w:lang w:val="en-US"/>
        </w:rPr>
        <w:t>st</w:t>
      </w:r>
      <w:r>
        <w:rPr>
          <w:rFonts w:hint="eastAsia"/>
          <w:lang w:val="en-US"/>
        </w:rPr>
        <w:t>, therefore the contract payment cannot be made in 2013, and this is the reason for underspending compared to the year budget.</w:t>
      </w:r>
      <w:r w:rsidR="00096C51">
        <w:rPr>
          <w:rFonts w:hint="eastAsia"/>
          <w:lang w:val="en-US"/>
        </w:rPr>
        <w:t xml:space="preserve"> </w:t>
      </w:r>
    </w:p>
    <w:p w14:paraId="49CF5865" w14:textId="77777777" w:rsidR="004C4C10" w:rsidRPr="001E78A0" w:rsidRDefault="004C4C10" w:rsidP="00F557A4">
      <w:pPr>
        <w:spacing w:after="0" w:line="240" w:lineRule="auto"/>
        <w:rPr>
          <w:rFonts w:ascii="Myriad Pro" w:hAnsi="Myriad Pro"/>
          <w:b/>
          <w:sz w:val="32"/>
          <w:szCs w:val="32"/>
          <w:lang w:val="en-US"/>
        </w:rPr>
        <w:sectPr w:rsidR="004C4C10" w:rsidRPr="001E78A0" w:rsidSect="00EB6464">
          <w:pgSz w:w="16840" w:h="11900" w:orient="landscape"/>
          <w:pgMar w:top="1411" w:right="1440" w:bottom="1411" w:left="1440" w:header="706" w:footer="706" w:gutter="0"/>
          <w:cols w:space="708"/>
          <w:titlePg/>
          <w:docGrid w:linePitch="360"/>
        </w:sectPr>
      </w:pPr>
    </w:p>
    <w:p w14:paraId="327EE8EB" w14:textId="77777777" w:rsidR="004C4C10" w:rsidRPr="00804AB1" w:rsidRDefault="004C4C10" w:rsidP="008B72F3">
      <w:pPr>
        <w:spacing w:after="0" w:line="240" w:lineRule="auto"/>
        <w:rPr>
          <w:rFonts w:ascii="Myriad Pro" w:hAnsi="Myriad Pro"/>
          <w:b/>
          <w:color w:val="000090"/>
          <w:sz w:val="32"/>
          <w:szCs w:val="32"/>
          <w:lang w:val="en-US"/>
        </w:rPr>
      </w:pPr>
      <w:r w:rsidRPr="00804AB1">
        <w:rPr>
          <w:rFonts w:ascii="Myriad Pro" w:hAnsi="Myriad Pro"/>
          <w:b/>
          <w:color w:val="000090"/>
          <w:sz w:val="28"/>
          <w:szCs w:val="28"/>
          <w:lang w:val="en-US"/>
        </w:rPr>
        <w:lastRenderedPageBreak/>
        <w:t>5. Management recommendations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B72F3" w:rsidRPr="00A06BFF" w14:paraId="0AE0D69B" w14:textId="77777777" w:rsidTr="00A06BFF">
        <w:tc>
          <w:tcPr>
            <w:tcW w:w="8522" w:type="dxa"/>
          </w:tcPr>
          <w:p w14:paraId="49BA4B20" w14:textId="77777777" w:rsidR="008B72F3" w:rsidRPr="003A2637" w:rsidRDefault="003A2637" w:rsidP="00275818">
            <w:pPr>
              <w:spacing w:after="0" w:line="240" w:lineRule="auto"/>
              <w:rPr>
                <w:rFonts w:ascii="Myriad Pro" w:hAnsi="Myriad Pro"/>
                <w:sz w:val="24"/>
                <w:szCs w:val="24"/>
                <w:lang w:val="en-US"/>
              </w:rPr>
            </w:pPr>
            <w:r w:rsidRPr="003A2637">
              <w:rPr>
                <w:rFonts w:ascii="Myriad Pro" w:hAnsi="Myriad Pro" w:hint="eastAsia"/>
                <w:sz w:val="24"/>
                <w:szCs w:val="24"/>
                <w:lang w:val="en-US"/>
              </w:rPr>
              <w:t xml:space="preserve">With the project approaching </w:t>
            </w:r>
            <w:r>
              <w:rPr>
                <w:rFonts w:ascii="Myriad Pro" w:hAnsi="Myriad Pro" w:hint="eastAsia"/>
                <w:sz w:val="24"/>
                <w:szCs w:val="24"/>
                <w:lang w:val="en-US"/>
              </w:rPr>
              <w:t xml:space="preserve">the end, the </w:t>
            </w:r>
            <w:r>
              <w:rPr>
                <w:rFonts w:ascii="Myriad Pro" w:hAnsi="Myriad Pro"/>
                <w:sz w:val="24"/>
                <w:szCs w:val="24"/>
              </w:rPr>
              <w:t>focus</w:t>
            </w:r>
            <w:r>
              <w:rPr>
                <w:rFonts w:ascii="Myriad Pro" w:hAnsi="Myriad Pro" w:hint="eastAsia"/>
                <w:sz w:val="24"/>
                <w:szCs w:val="24"/>
              </w:rPr>
              <w:t xml:space="preserve"> of the project implementation shall be put</w:t>
            </w:r>
            <w:r w:rsidRPr="00C36DAF">
              <w:rPr>
                <w:rFonts w:ascii="Myriad Pro" w:hAnsi="Myriad Pro"/>
                <w:sz w:val="24"/>
                <w:szCs w:val="24"/>
              </w:rPr>
              <w:t xml:space="preserve"> on the</w:t>
            </w:r>
            <w:r>
              <w:rPr>
                <w:rFonts w:ascii="Myriad Pro" w:hAnsi="Myriad Pro" w:hint="eastAsia"/>
                <w:sz w:val="24"/>
                <w:szCs w:val="24"/>
              </w:rPr>
              <w:t xml:space="preserve"> </w:t>
            </w:r>
            <w:r>
              <w:rPr>
                <w:rFonts w:ascii="Myriad Pro" w:hAnsi="Myriad Pro"/>
                <w:sz w:val="24"/>
                <w:szCs w:val="24"/>
              </w:rPr>
              <w:t>finalization</w:t>
            </w:r>
            <w:r>
              <w:rPr>
                <w:rFonts w:ascii="Myriad Pro" w:hAnsi="Myriad Pro" w:hint="eastAsia"/>
                <w:sz w:val="24"/>
                <w:szCs w:val="24"/>
              </w:rPr>
              <w:t xml:space="preserve"> of all project activities and distillation and dissemination of project lessons and experience. </w:t>
            </w:r>
            <w:r w:rsidR="00096C51">
              <w:rPr>
                <w:rFonts w:ascii="Myriad Pro" w:hAnsi="Myriad Pro"/>
                <w:sz w:val="24"/>
                <w:szCs w:val="24"/>
              </w:rPr>
              <w:t>Communication and advocacy should also be strengthened to better summarize the project results and better share with other key stakeholders.</w:t>
            </w:r>
          </w:p>
        </w:tc>
      </w:tr>
    </w:tbl>
    <w:p w14:paraId="6E95B2D3" w14:textId="77777777" w:rsidR="004C4C10" w:rsidRPr="00804AB1" w:rsidRDefault="004C4C10" w:rsidP="00F557A4">
      <w:pPr>
        <w:spacing w:after="0" w:line="240" w:lineRule="auto"/>
        <w:rPr>
          <w:rFonts w:ascii="Myriad Pro" w:hAnsi="Myriad Pro"/>
          <w:lang w:val="en-US"/>
        </w:rPr>
      </w:pPr>
    </w:p>
    <w:p w14:paraId="7FFA4388" w14:textId="77777777" w:rsidR="008B72F3" w:rsidRDefault="00441D0B" w:rsidP="008B72F3">
      <w:pPr>
        <w:spacing w:after="0" w:line="240" w:lineRule="auto"/>
        <w:rPr>
          <w:rFonts w:ascii="Myriad Pro" w:hAnsi="Myriad Pro"/>
          <w:b/>
          <w:color w:val="000090"/>
          <w:sz w:val="28"/>
          <w:szCs w:val="28"/>
          <w:lang w:val="en-US"/>
        </w:rPr>
      </w:pPr>
      <w:r w:rsidRPr="00804AB1">
        <w:rPr>
          <w:rFonts w:ascii="Myriad Pro" w:hAnsi="Myriad Pro"/>
          <w:b/>
          <w:color w:val="000090"/>
          <w:sz w:val="28"/>
          <w:szCs w:val="28"/>
          <w:lang w:val="en-US"/>
        </w:rPr>
        <w:t>6. Annex</w:t>
      </w:r>
      <w:r w:rsidR="00620AED">
        <w:rPr>
          <w:rFonts w:ascii="Myriad Pro" w:hAnsi="Myriad Pro"/>
          <w:b/>
          <w:color w:val="000090"/>
          <w:sz w:val="28"/>
          <w:szCs w:val="28"/>
          <w:lang w:val="en-US"/>
        </w:rPr>
        <w:t>/</w:t>
      </w:r>
      <w:r w:rsidRPr="00804AB1">
        <w:rPr>
          <w:rFonts w:ascii="Myriad Pro" w:hAnsi="Myriad Pro"/>
          <w:b/>
          <w:color w:val="000090"/>
          <w:sz w:val="28"/>
          <w:szCs w:val="28"/>
          <w:lang w:val="en-US"/>
        </w:rPr>
        <w: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B72F3" w:rsidRPr="00A06BFF" w14:paraId="25FF11AA" w14:textId="77777777" w:rsidTr="00A06BFF">
        <w:tc>
          <w:tcPr>
            <w:tcW w:w="8522" w:type="dxa"/>
          </w:tcPr>
          <w:p w14:paraId="3EFDB46A" w14:textId="77777777" w:rsidR="008B72F3" w:rsidRPr="00A34081" w:rsidRDefault="00C8528E" w:rsidP="00A34081">
            <w:pPr>
              <w:spacing w:after="0" w:line="240" w:lineRule="auto"/>
              <w:rPr>
                <w:rFonts w:ascii="Myriad Pro" w:hAnsi="Myriad Pro"/>
                <w:b/>
                <w:color w:val="000090"/>
                <w:sz w:val="28"/>
                <w:szCs w:val="28"/>
              </w:rPr>
            </w:pPr>
            <w:r w:rsidRPr="00C8528E">
              <w:rPr>
                <w:rFonts w:ascii="Myriad Pro" w:hAnsi="Myriad Pro"/>
                <w:sz w:val="24"/>
                <w:szCs w:val="24"/>
              </w:rPr>
              <w:t>N/A</w:t>
            </w:r>
            <w:r w:rsidR="00306649">
              <w:rPr>
                <w:rFonts w:ascii="Myriad Pro" w:hAnsi="Myriad Pro"/>
                <w:sz w:val="24"/>
                <w:szCs w:val="24"/>
              </w:rPr>
              <w:t>.</w:t>
            </w:r>
          </w:p>
        </w:tc>
      </w:tr>
    </w:tbl>
    <w:p w14:paraId="4555615A" w14:textId="77777777" w:rsidR="008B72F3" w:rsidRDefault="008B72F3" w:rsidP="008B72F3">
      <w:pPr>
        <w:spacing w:after="0" w:line="240" w:lineRule="auto"/>
        <w:rPr>
          <w:rFonts w:ascii="Myriad Pro" w:hAnsi="Myriad Pro"/>
          <w:b/>
          <w:color w:val="000090"/>
          <w:sz w:val="28"/>
          <w:szCs w:val="28"/>
          <w:lang w:val="en-US"/>
        </w:rPr>
      </w:pPr>
    </w:p>
    <w:p w14:paraId="7784952E" w14:textId="77777777" w:rsidR="00A85964" w:rsidRPr="00BC543E" w:rsidRDefault="00A85964" w:rsidP="00DD2C05">
      <w:pPr>
        <w:spacing w:after="0" w:line="240" w:lineRule="auto"/>
        <w:rPr>
          <w:rFonts w:ascii="Myriad Pro" w:hAnsi="Myriad Pro"/>
          <w:b/>
          <w:i/>
          <w:color w:val="000090"/>
          <w:sz w:val="32"/>
          <w:szCs w:val="32"/>
          <w:lang w:val="en-US"/>
        </w:rPr>
      </w:pPr>
    </w:p>
    <w:p w14:paraId="345BFD99" w14:textId="77777777" w:rsidR="005B34CD" w:rsidRPr="00804AB1" w:rsidRDefault="005B34CD" w:rsidP="00B65E90">
      <w:pPr>
        <w:spacing w:after="0" w:line="240" w:lineRule="auto"/>
        <w:rPr>
          <w:rFonts w:ascii="Myriad Pro" w:hAnsi="Myriad Pro"/>
          <w:b/>
          <w:i/>
          <w:color w:val="000090"/>
          <w:sz w:val="32"/>
          <w:szCs w:val="32"/>
          <w:lang w:val="en-US"/>
        </w:rPr>
      </w:pPr>
    </w:p>
    <w:sectPr w:rsidR="005B34CD" w:rsidRPr="00804AB1" w:rsidSect="006E599C">
      <w:footerReference w:type="even" r:id="rId8"/>
      <w:footerReference w:type="default" r:id="rId9"/>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06E25" w14:textId="77777777" w:rsidR="00593427" w:rsidRDefault="00593427">
      <w:r>
        <w:separator/>
      </w:r>
    </w:p>
  </w:endnote>
  <w:endnote w:type="continuationSeparator" w:id="0">
    <w:p w14:paraId="124A2E65" w14:textId="77777777" w:rsidR="00593427" w:rsidRDefault="0059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09F" w:csb1="00000000"/>
  </w:font>
  <w:font w:name="Myriad Pro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97B2" w14:textId="77777777" w:rsidR="00244CBD" w:rsidRDefault="00244CBD" w:rsidP="00F9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F725D" w14:textId="77777777" w:rsidR="00244CBD" w:rsidRDefault="00244CBD" w:rsidP="00B00B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E1DA" w14:textId="77777777" w:rsidR="00244CBD" w:rsidRDefault="00244CBD" w:rsidP="00F94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E9A">
      <w:rPr>
        <w:rStyle w:val="PageNumber"/>
        <w:noProof/>
      </w:rPr>
      <w:t>16</w:t>
    </w:r>
    <w:r>
      <w:rPr>
        <w:rStyle w:val="PageNumber"/>
      </w:rPr>
      <w:fldChar w:fldCharType="end"/>
    </w:r>
  </w:p>
  <w:p w14:paraId="683D652C" w14:textId="77777777" w:rsidR="00244CBD" w:rsidRDefault="00244CBD" w:rsidP="00B00B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E9825" w14:textId="77777777" w:rsidR="00593427" w:rsidRDefault="00593427">
      <w:r>
        <w:separator/>
      </w:r>
    </w:p>
  </w:footnote>
  <w:footnote w:type="continuationSeparator" w:id="0">
    <w:p w14:paraId="30D0C631" w14:textId="77777777" w:rsidR="00593427" w:rsidRDefault="00593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art81BD"/>
      </v:shape>
    </w:pict>
  </w:numPicBullet>
  <w:abstractNum w:abstractNumId="0">
    <w:nsid w:val="02E40C87"/>
    <w:multiLevelType w:val="hybridMultilevel"/>
    <w:tmpl w:val="ADD06F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8523B0B"/>
    <w:multiLevelType w:val="hybridMultilevel"/>
    <w:tmpl w:val="A2203A36"/>
    <w:lvl w:ilvl="0" w:tplc="AAB8C556">
      <w:start w:val="1"/>
      <w:numFmt w:val="lowerLetter"/>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5264A5A"/>
    <w:multiLevelType w:val="hybridMultilevel"/>
    <w:tmpl w:val="65E80658"/>
    <w:lvl w:ilvl="0" w:tplc="9E2A33DE">
      <w:start w:val="1"/>
      <w:numFmt w:val="bullet"/>
      <w:pStyle w:val="List-bullet-1"/>
      <w:lvlText w:val=""/>
      <w:lvlJc w:val="left"/>
      <w:pPr>
        <w:tabs>
          <w:tab w:val="num" w:pos="363"/>
        </w:tabs>
        <w:ind w:left="363" w:hanging="363"/>
      </w:pPr>
      <w:rPr>
        <w:rFonts w:ascii="Symbol" w:hAnsi="Symbol" w:hint="default"/>
        <w:color w:val="auto"/>
        <w:sz w:val="20"/>
      </w:rPr>
    </w:lvl>
    <w:lvl w:ilvl="1" w:tplc="04090001">
      <w:start w:val="1"/>
      <w:numFmt w:val="bullet"/>
      <w:lvlText w:val=""/>
      <w:lvlJc w:val="left"/>
      <w:pPr>
        <w:tabs>
          <w:tab w:val="num" w:pos="1367"/>
        </w:tabs>
        <w:ind w:left="1367" w:hanging="360"/>
      </w:pPr>
      <w:rPr>
        <w:rFonts w:ascii="Symbol" w:hAnsi="Symbol" w:hint="default"/>
        <w:color w:val="auto"/>
        <w:sz w:val="20"/>
      </w:rPr>
    </w:lvl>
    <w:lvl w:ilvl="2" w:tplc="04090005" w:tentative="1">
      <w:start w:val="1"/>
      <w:numFmt w:val="bullet"/>
      <w:lvlText w:val=""/>
      <w:lvlJc w:val="left"/>
      <w:pPr>
        <w:tabs>
          <w:tab w:val="num" w:pos="2087"/>
        </w:tabs>
        <w:ind w:left="2087" w:hanging="360"/>
      </w:pPr>
      <w:rPr>
        <w:rFonts w:ascii="Wingdings" w:hAnsi="Wingdings" w:hint="default"/>
      </w:rPr>
    </w:lvl>
    <w:lvl w:ilvl="3" w:tplc="04090001" w:tentative="1">
      <w:start w:val="1"/>
      <w:numFmt w:val="bullet"/>
      <w:lvlText w:val=""/>
      <w:lvlJc w:val="left"/>
      <w:pPr>
        <w:tabs>
          <w:tab w:val="num" w:pos="2807"/>
        </w:tabs>
        <w:ind w:left="2807" w:hanging="360"/>
      </w:pPr>
      <w:rPr>
        <w:rFonts w:ascii="Symbol" w:hAnsi="Symbol" w:hint="default"/>
      </w:rPr>
    </w:lvl>
    <w:lvl w:ilvl="4" w:tplc="04090003" w:tentative="1">
      <w:start w:val="1"/>
      <w:numFmt w:val="bullet"/>
      <w:lvlText w:val="o"/>
      <w:lvlJc w:val="left"/>
      <w:pPr>
        <w:tabs>
          <w:tab w:val="num" w:pos="3527"/>
        </w:tabs>
        <w:ind w:left="3527" w:hanging="360"/>
      </w:pPr>
      <w:rPr>
        <w:rFonts w:ascii="Courier New" w:hAnsi="Courier New" w:hint="default"/>
      </w:rPr>
    </w:lvl>
    <w:lvl w:ilvl="5" w:tplc="04090005" w:tentative="1">
      <w:start w:val="1"/>
      <w:numFmt w:val="bullet"/>
      <w:lvlText w:val=""/>
      <w:lvlJc w:val="left"/>
      <w:pPr>
        <w:tabs>
          <w:tab w:val="num" w:pos="4247"/>
        </w:tabs>
        <w:ind w:left="4247" w:hanging="360"/>
      </w:pPr>
      <w:rPr>
        <w:rFonts w:ascii="Wingdings" w:hAnsi="Wingdings" w:hint="default"/>
      </w:rPr>
    </w:lvl>
    <w:lvl w:ilvl="6" w:tplc="04090001" w:tentative="1">
      <w:start w:val="1"/>
      <w:numFmt w:val="bullet"/>
      <w:lvlText w:val=""/>
      <w:lvlJc w:val="left"/>
      <w:pPr>
        <w:tabs>
          <w:tab w:val="num" w:pos="4967"/>
        </w:tabs>
        <w:ind w:left="4967" w:hanging="360"/>
      </w:pPr>
      <w:rPr>
        <w:rFonts w:ascii="Symbol" w:hAnsi="Symbol" w:hint="default"/>
      </w:rPr>
    </w:lvl>
    <w:lvl w:ilvl="7" w:tplc="04090003" w:tentative="1">
      <w:start w:val="1"/>
      <w:numFmt w:val="bullet"/>
      <w:lvlText w:val="o"/>
      <w:lvlJc w:val="left"/>
      <w:pPr>
        <w:tabs>
          <w:tab w:val="num" w:pos="5687"/>
        </w:tabs>
        <w:ind w:left="5687" w:hanging="360"/>
      </w:pPr>
      <w:rPr>
        <w:rFonts w:ascii="Courier New" w:hAnsi="Courier New" w:hint="default"/>
      </w:rPr>
    </w:lvl>
    <w:lvl w:ilvl="8" w:tplc="04090005" w:tentative="1">
      <w:start w:val="1"/>
      <w:numFmt w:val="bullet"/>
      <w:lvlText w:val=""/>
      <w:lvlJc w:val="left"/>
      <w:pPr>
        <w:tabs>
          <w:tab w:val="num" w:pos="6407"/>
        </w:tabs>
        <w:ind w:left="6407" w:hanging="360"/>
      </w:pPr>
      <w:rPr>
        <w:rFonts w:ascii="Wingdings" w:hAnsi="Wingdings" w:hint="default"/>
      </w:rPr>
    </w:lvl>
  </w:abstractNum>
  <w:abstractNum w:abstractNumId="3">
    <w:nsid w:val="2D0F60A7"/>
    <w:multiLevelType w:val="hybridMultilevel"/>
    <w:tmpl w:val="514C3352"/>
    <w:lvl w:ilvl="0" w:tplc="2A903C86">
      <w:start w:val="1"/>
      <w:numFmt w:val="bullet"/>
      <w:lvlText w:val="•"/>
      <w:lvlJc w:val="left"/>
      <w:pPr>
        <w:tabs>
          <w:tab w:val="num" w:pos="720"/>
        </w:tabs>
        <w:ind w:left="720" w:hanging="360"/>
      </w:pPr>
      <w:rPr>
        <w:rFonts w:ascii="宋体" w:hAnsi="宋体" w:hint="default"/>
      </w:rPr>
    </w:lvl>
    <w:lvl w:ilvl="1" w:tplc="3DFA269E" w:tentative="1">
      <w:start w:val="1"/>
      <w:numFmt w:val="bullet"/>
      <w:lvlText w:val="•"/>
      <w:lvlJc w:val="left"/>
      <w:pPr>
        <w:tabs>
          <w:tab w:val="num" w:pos="1440"/>
        </w:tabs>
        <w:ind w:left="1440" w:hanging="360"/>
      </w:pPr>
      <w:rPr>
        <w:rFonts w:ascii="宋体" w:hAnsi="宋体" w:hint="default"/>
      </w:rPr>
    </w:lvl>
    <w:lvl w:ilvl="2" w:tplc="06321448" w:tentative="1">
      <w:start w:val="1"/>
      <w:numFmt w:val="bullet"/>
      <w:lvlText w:val="•"/>
      <w:lvlJc w:val="left"/>
      <w:pPr>
        <w:tabs>
          <w:tab w:val="num" w:pos="2160"/>
        </w:tabs>
        <w:ind w:left="2160" w:hanging="360"/>
      </w:pPr>
      <w:rPr>
        <w:rFonts w:ascii="宋体" w:hAnsi="宋体" w:hint="default"/>
      </w:rPr>
    </w:lvl>
    <w:lvl w:ilvl="3" w:tplc="5EEAA220" w:tentative="1">
      <w:start w:val="1"/>
      <w:numFmt w:val="bullet"/>
      <w:lvlText w:val="•"/>
      <w:lvlJc w:val="left"/>
      <w:pPr>
        <w:tabs>
          <w:tab w:val="num" w:pos="2880"/>
        </w:tabs>
        <w:ind w:left="2880" w:hanging="360"/>
      </w:pPr>
      <w:rPr>
        <w:rFonts w:ascii="宋体" w:hAnsi="宋体" w:hint="default"/>
      </w:rPr>
    </w:lvl>
    <w:lvl w:ilvl="4" w:tplc="51CA2B1A" w:tentative="1">
      <w:start w:val="1"/>
      <w:numFmt w:val="bullet"/>
      <w:lvlText w:val="•"/>
      <w:lvlJc w:val="left"/>
      <w:pPr>
        <w:tabs>
          <w:tab w:val="num" w:pos="3600"/>
        </w:tabs>
        <w:ind w:left="3600" w:hanging="360"/>
      </w:pPr>
      <w:rPr>
        <w:rFonts w:ascii="宋体" w:hAnsi="宋体" w:hint="default"/>
      </w:rPr>
    </w:lvl>
    <w:lvl w:ilvl="5" w:tplc="F8B6E306" w:tentative="1">
      <w:start w:val="1"/>
      <w:numFmt w:val="bullet"/>
      <w:lvlText w:val="•"/>
      <w:lvlJc w:val="left"/>
      <w:pPr>
        <w:tabs>
          <w:tab w:val="num" w:pos="4320"/>
        </w:tabs>
        <w:ind w:left="4320" w:hanging="360"/>
      </w:pPr>
      <w:rPr>
        <w:rFonts w:ascii="宋体" w:hAnsi="宋体" w:hint="default"/>
      </w:rPr>
    </w:lvl>
    <w:lvl w:ilvl="6" w:tplc="0DAAABA4" w:tentative="1">
      <w:start w:val="1"/>
      <w:numFmt w:val="bullet"/>
      <w:lvlText w:val="•"/>
      <w:lvlJc w:val="left"/>
      <w:pPr>
        <w:tabs>
          <w:tab w:val="num" w:pos="5040"/>
        </w:tabs>
        <w:ind w:left="5040" w:hanging="360"/>
      </w:pPr>
      <w:rPr>
        <w:rFonts w:ascii="宋体" w:hAnsi="宋体" w:hint="default"/>
      </w:rPr>
    </w:lvl>
    <w:lvl w:ilvl="7" w:tplc="53A2E8E8" w:tentative="1">
      <w:start w:val="1"/>
      <w:numFmt w:val="bullet"/>
      <w:lvlText w:val="•"/>
      <w:lvlJc w:val="left"/>
      <w:pPr>
        <w:tabs>
          <w:tab w:val="num" w:pos="5760"/>
        </w:tabs>
        <w:ind w:left="5760" w:hanging="360"/>
      </w:pPr>
      <w:rPr>
        <w:rFonts w:ascii="宋体" w:hAnsi="宋体" w:hint="default"/>
      </w:rPr>
    </w:lvl>
    <w:lvl w:ilvl="8" w:tplc="A6F0C566" w:tentative="1">
      <w:start w:val="1"/>
      <w:numFmt w:val="bullet"/>
      <w:lvlText w:val="•"/>
      <w:lvlJc w:val="left"/>
      <w:pPr>
        <w:tabs>
          <w:tab w:val="num" w:pos="6480"/>
        </w:tabs>
        <w:ind w:left="6480" w:hanging="360"/>
      </w:pPr>
      <w:rPr>
        <w:rFonts w:ascii="宋体" w:hAnsi="宋体" w:hint="default"/>
      </w:rPr>
    </w:lvl>
  </w:abstractNum>
  <w:abstractNum w:abstractNumId="4">
    <w:nsid w:val="2EE714FA"/>
    <w:multiLevelType w:val="hybridMultilevel"/>
    <w:tmpl w:val="CF988800"/>
    <w:lvl w:ilvl="0" w:tplc="E850CF6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521813"/>
    <w:multiLevelType w:val="hybridMultilevel"/>
    <w:tmpl w:val="84005B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103675"/>
    <w:multiLevelType w:val="hybridMultilevel"/>
    <w:tmpl w:val="AF0AC1BE"/>
    <w:lvl w:ilvl="0" w:tplc="35265D5E">
      <w:start w:val="1"/>
      <w:numFmt w:val="bullet"/>
      <w:lvlText w:val="•"/>
      <w:lvlJc w:val="left"/>
      <w:pPr>
        <w:tabs>
          <w:tab w:val="num" w:pos="720"/>
        </w:tabs>
        <w:ind w:left="720" w:hanging="360"/>
      </w:pPr>
      <w:rPr>
        <w:rFonts w:ascii="宋体" w:hAnsi="宋体" w:hint="default"/>
      </w:rPr>
    </w:lvl>
    <w:lvl w:ilvl="1" w:tplc="32381348" w:tentative="1">
      <w:start w:val="1"/>
      <w:numFmt w:val="bullet"/>
      <w:lvlText w:val="•"/>
      <w:lvlJc w:val="left"/>
      <w:pPr>
        <w:tabs>
          <w:tab w:val="num" w:pos="1440"/>
        </w:tabs>
        <w:ind w:left="1440" w:hanging="360"/>
      </w:pPr>
      <w:rPr>
        <w:rFonts w:ascii="宋体" w:hAnsi="宋体" w:hint="default"/>
      </w:rPr>
    </w:lvl>
    <w:lvl w:ilvl="2" w:tplc="EED4D4C0" w:tentative="1">
      <w:start w:val="1"/>
      <w:numFmt w:val="bullet"/>
      <w:lvlText w:val="•"/>
      <w:lvlJc w:val="left"/>
      <w:pPr>
        <w:tabs>
          <w:tab w:val="num" w:pos="2160"/>
        </w:tabs>
        <w:ind w:left="2160" w:hanging="360"/>
      </w:pPr>
      <w:rPr>
        <w:rFonts w:ascii="宋体" w:hAnsi="宋体" w:hint="default"/>
      </w:rPr>
    </w:lvl>
    <w:lvl w:ilvl="3" w:tplc="4384A948" w:tentative="1">
      <w:start w:val="1"/>
      <w:numFmt w:val="bullet"/>
      <w:lvlText w:val="•"/>
      <w:lvlJc w:val="left"/>
      <w:pPr>
        <w:tabs>
          <w:tab w:val="num" w:pos="2880"/>
        </w:tabs>
        <w:ind w:left="2880" w:hanging="360"/>
      </w:pPr>
      <w:rPr>
        <w:rFonts w:ascii="宋体" w:hAnsi="宋体" w:hint="default"/>
      </w:rPr>
    </w:lvl>
    <w:lvl w:ilvl="4" w:tplc="CE8EC020" w:tentative="1">
      <w:start w:val="1"/>
      <w:numFmt w:val="bullet"/>
      <w:lvlText w:val="•"/>
      <w:lvlJc w:val="left"/>
      <w:pPr>
        <w:tabs>
          <w:tab w:val="num" w:pos="3600"/>
        </w:tabs>
        <w:ind w:left="3600" w:hanging="360"/>
      </w:pPr>
      <w:rPr>
        <w:rFonts w:ascii="宋体" w:hAnsi="宋体" w:hint="default"/>
      </w:rPr>
    </w:lvl>
    <w:lvl w:ilvl="5" w:tplc="319E092A" w:tentative="1">
      <w:start w:val="1"/>
      <w:numFmt w:val="bullet"/>
      <w:lvlText w:val="•"/>
      <w:lvlJc w:val="left"/>
      <w:pPr>
        <w:tabs>
          <w:tab w:val="num" w:pos="4320"/>
        </w:tabs>
        <w:ind w:left="4320" w:hanging="360"/>
      </w:pPr>
      <w:rPr>
        <w:rFonts w:ascii="宋体" w:hAnsi="宋体" w:hint="default"/>
      </w:rPr>
    </w:lvl>
    <w:lvl w:ilvl="6" w:tplc="0C6E2834" w:tentative="1">
      <w:start w:val="1"/>
      <w:numFmt w:val="bullet"/>
      <w:lvlText w:val="•"/>
      <w:lvlJc w:val="left"/>
      <w:pPr>
        <w:tabs>
          <w:tab w:val="num" w:pos="5040"/>
        </w:tabs>
        <w:ind w:left="5040" w:hanging="360"/>
      </w:pPr>
      <w:rPr>
        <w:rFonts w:ascii="宋体" w:hAnsi="宋体" w:hint="default"/>
      </w:rPr>
    </w:lvl>
    <w:lvl w:ilvl="7" w:tplc="A1C0D8C8" w:tentative="1">
      <w:start w:val="1"/>
      <w:numFmt w:val="bullet"/>
      <w:lvlText w:val="•"/>
      <w:lvlJc w:val="left"/>
      <w:pPr>
        <w:tabs>
          <w:tab w:val="num" w:pos="5760"/>
        </w:tabs>
        <w:ind w:left="5760" w:hanging="360"/>
      </w:pPr>
      <w:rPr>
        <w:rFonts w:ascii="宋体" w:hAnsi="宋体" w:hint="default"/>
      </w:rPr>
    </w:lvl>
    <w:lvl w:ilvl="8" w:tplc="08A01B48" w:tentative="1">
      <w:start w:val="1"/>
      <w:numFmt w:val="bullet"/>
      <w:lvlText w:val="•"/>
      <w:lvlJc w:val="left"/>
      <w:pPr>
        <w:tabs>
          <w:tab w:val="num" w:pos="6480"/>
        </w:tabs>
        <w:ind w:left="6480" w:hanging="360"/>
      </w:pPr>
      <w:rPr>
        <w:rFonts w:ascii="宋体" w:hAnsi="宋体" w:hint="default"/>
      </w:rPr>
    </w:lvl>
  </w:abstractNum>
  <w:abstractNum w:abstractNumId="7">
    <w:nsid w:val="36E11872"/>
    <w:multiLevelType w:val="hybridMultilevel"/>
    <w:tmpl w:val="29842822"/>
    <w:lvl w:ilvl="0" w:tplc="AAB8C556">
      <w:start w:val="1"/>
      <w:numFmt w:val="lowerLetter"/>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EB85ABA"/>
    <w:multiLevelType w:val="hybridMultilevel"/>
    <w:tmpl w:val="D3CE4650"/>
    <w:lvl w:ilvl="0" w:tplc="F9DE48FE">
      <w:start w:val="1"/>
      <w:numFmt w:val="bullet"/>
      <w:lvlText w:val=""/>
      <w:lvlJc w:val="left"/>
      <w:pPr>
        <w:ind w:left="420" w:hanging="420"/>
      </w:pPr>
      <w:rPr>
        <w:rFonts w:ascii="Wingdings" w:hAnsi="Wingdings" w:hint="default"/>
        <w:sz w:val="44"/>
        <w:szCs w:val="4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ED8139F"/>
    <w:multiLevelType w:val="hybridMultilevel"/>
    <w:tmpl w:val="EFEA6EDA"/>
    <w:lvl w:ilvl="0" w:tplc="04090003">
      <w:start w:val="1"/>
      <w:numFmt w:val="bullet"/>
      <w:lvlText w:val="o"/>
      <w:lvlJc w:val="left"/>
      <w:pPr>
        <w:ind w:left="420" w:hanging="420"/>
      </w:pPr>
      <w:rPr>
        <w:rFonts w:ascii="Courier New" w:hAnsi="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3B24BB8"/>
    <w:multiLevelType w:val="hybridMultilevel"/>
    <w:tmpl w:val="43AC7A3A"/>
    <w:lvl w:ilvl="0" w:tplc="7A4AEE06">
      <w:start w:val="1"/>
      <w:numFmt w:val="bullet"/>
      <w:lvlText w:val=""/>
      <w:lvlJc w:val="center"/>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45422503"/>
    <w:multiLevelType w:val="hybridMultilevel"/>
    <w:tmpl w:val="C87CC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67BF2"/>
    <w:multiLevelType w:val="hybridMultilevel"/>
    <w:tmpl w:val="83028A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3330CC"/>
    <w:multiLevelType w:val="hybridMultilevel"/>
    <w:tmpl w:val="A170D5F0"/>
    <w:lvl w:ilvl="0" w:tplc="E8405E8C">
      <w:start w:val="1"/>
      <w:numFmt w:val="bullet"/>
      <w:lvlText w:val="•"/>
      <w:lvlJc w:val="left"/>
      <w:pPr>
        <w:tabs>
          <w:tab w:val="num" w:pos="720"/>
        </w:tabs>
        <w:ind w:left="720" w:hanging="360"/>
      </w:pPr>
      <w:rPr>
        <w:rFonts w:ascii="宋体" w:hAnsi="宋体" w:hint="default"/>
      </w:rPr>
    </w:lvl>
    <w:lvl w:ilvl="1" w:tplc="9A80C92E" w:tentative="1">
      <w:start w:val="1"/>
      <w:numFmt w:val="bullet"/>
      <w:lvlText w:val="•"/>
      <w:lvlJc w:val="left"/>
      <w:pPr>
        <w:tabs>
          <w:tab w:val="num" w:pos="1440"/>
        </w:tabs>
        <w:ind w:left="1440" w:hanging="360"/>
      </w:pPr>
      <w:rPr>
        <w:rFonts w:ascii="宋体" w:hAnsi="宋体" w:hint="default"/>
      </w:rPr>
    </w:lvl>
    <w:lvl w:ilvl="2" w:tplc="972A9DFE" w:tentative="1">
      <w:start w:val="1"/>
      <w:numFmt w:val="bullet"/>
      <w:lvlText w:val="•"/>
      <w:lvlJc w:val="left"/>
      <w:pPr>
        <w:tabs>
          <w:tab w:val="num" w:pos="2160"/>
        </w:tabs>
        <w:ind w:left="2160" w:hanging="360"/>
      </w:pPr>
      <w:rPr>
        <w:rFonts w:ascii="宋体" w:hAnsi="宋体" w:hint="default"/>
      </w:rPr>
    </w:lvl>
    <w:lvl w:ilvl="3" w:tplc="CA92BCA2" w:tentative="1">
      <w:start w:val="1"/>
      <w:numFmt w:val="bullet"/>
      <w:lvlText w:val="•"/>
      <w:lvlJc w:val="left"/>
      <w:pPr>
        <w:tabs>
          <w:tab w:val="num" w:pos="2880"/>
        </w:tabs>
        <w:ind w:left="2880" w:hanging="360"/>
      </w:pPr>
      <w:rPr>
        <w:rFonts w:ascii="宋体" w:hAnsi="宋体" w:hint="default"/>
      </w:rPr>
    </w:lvl>
    <w:lvl w:ilvl="4" w:tplc="1F36C468" w:tentative="1">
      <w:start w:val="1"/>
      <w:numFmt w:val="bullet"/>
      <w:lvlText w:val="•"/>
      <w:lvlJc w:val="left"/>
      <w:pPr>
        <w:tabs>
          <w:tab w:val="num" w:pos="3600"/>
        </w:tabs>
        <w:ind w:left="3600" w:hanging="360"/>
      </w:pPr>
      <w:rPr>
        <w:rFonts w:ascii="宋体" w:hAnsi="宋体" w:hint="default"/>
      </w:rPr>
    </w:lvl>
    <w:lvl w:ilvl="5" w:tplc="850A57DA" w:tentative="1">
      <w:start w:val="1"/>
      <w:numFmt w:val="bullet"/>
      <w:lvlText w:val="•"/>
      <w:lvlJc w:val="left"/>
      <w:pPr>
        <w:tabs>
          <w:tab w:val="num" w:pos="4320"/>
        </w:tabs>
        <w:ind w:left="4320" w:hanging="360"/>
      </w:pPr>
      <w:rPr>
        <w:rFonts w:ascii="宋体" w:hAnsi="宋体" w:hint="default"/>
      </w:rPr>
    </w:lvl>
    <w:lvl w:ilvl="6" w:tplc="AFFE17F0" w:tentative="1">
      <w:start w:val="1"/>
      <w:numFmt w:val="bullet"/>
      <w:lvlText w:val="•"/>
      <w:lvlJc w:val="left"/>
      <w:pPr>
        <w:tabs>
          <w:tab w:val="num" w:pos="5040"/>
        </w:tabs>
        <w:ind w:left="5040" w:hanging="360"/>
      </w:pPr>
      <w:rPr>
        <w:rFonts w:ascii="宋体" w:hAnsi="宋体" w:hint="default"/>
      </w:rPr>
    </w:lvl>
    <w:lvl w:ilvl="7" w:tplc="C53AF2A4" w:tentative="1">
      <w:start w:val="1"/>
      <w:numFmt w:val="bullet"/>
      <w:lvlText w:val="•"/>
      <w:lvlJc w:val="left"/>
      <w:pPr>
        <w:tabs>
          <w:tab w:val="num" w:pos="5760"/>
        </w:tabs>
        <w:ind w:left="5760" w:hanging="360"/>
      </w:pPr>
      <w:rPr>
        <w:rFonts w:ascii="宋体" w:hAnsi="宋体" w:hint="default"/>
      </w:rPr>
    </w:lvl>
    <w:lvl w:ilvl="8" w:tplc="1AD0F758" w:tentative="1">
      <w:start w:val="1"/>
      <w:numFmt w:val="bullet"/>
      <w:lvlText w:val="•"/>
      <w:lvlJc w:val="left"/>
      <w:pPr>
        <w:tabs>
          <w:tab w:val="num" w:pos="6480"/>
        </w:tabs>
        <w:ind w:left="6480" w:hanging="360"/>
      </w:pPr>
      <w:rPr>
        <w:rFonts w:ascii="宋体" w:hAnsi="宋体" w:hint="default"/>
      </w:rPr>
    </w:lvl>
  </w:abstractNum>
  <w:abstractNum w:abstractNumId="14">
    <w:nsid w:val="53C20E5A"/>
    <w:multiLevelType w:val="hybridMultilevel"/>
    <w:tmpl w:val="73760556"/>
    <w:lvl w:ilvl="0" w:tplc="2D624D9C">
      <w:start w:val="1"/>
      <w:numFmt w:val="bullet"/>
      <w:lvlText w:val="•"/>
      <w:lvlJc w:val="left"/>
      <w:pPr>
        <w:tabs>
          <w:tab w:val="num" w:pos="720"/>
        </w:tabs>
        <w:ind w:left="720" w:hanging="360"/>
      </w:pPr>
      <w:rPr>
        <w:rFonts w:ascii="宋体" w:hAnsi="宋体" w:hint="default"/>
      </w:rPr>
    </w:lvl>
    <w:lvl w:ilvl="1" w:tplc="D3CA9386" w:tentative="1">
      <w:start w:val="1"/>
      <w:numFmt w:val="bullet"/>
      <w:lvlText w:val="•"/>
      <w:lvlJc w:val="left"/>
      <w:pPr>
        <w:tabs>
          <w:tab w:val="num" w:pos="1440"/>
        </w:tabs>
        <w:ind w:left="1440" w:hanging="360"/>
      </w:pPr>
      <w:rPr>
        <w:rFonts w:ascii="宋体" w:hAnsi="宋体" w:hint="default"/>
      </w:rPr>
    </w:lvl>
    <w:lvl w:ilvl="2" w:tplc="15E08040" w:tentative="1">
      <w:start w:val="1"/>
      <w:numFmt w:val="bullet"/>
      <w:lvlText w:val="•"/>
      <w:lvlJc w:val="left"/>
      <w:pPr>
        <w:tabs>
          <w:tab w:val="num" w:pos="2160"/>
        </w:tabs>
        <w:ind w:left="2160" w:hanging="360"/>
      </w:pPr>
      <w:rPr>
        <w:rFonts w:ascii="宋体" w:hAnsi="宋体" w:hint="default"/>
      </w:rPr>
    </w:lvl>
    <w:lvl w:ilvl="3" w:tplc="A3BAC6B8" w:tentative="1">
      <w:start w:val="1"/>
      <w:numFmt w:val="bullet"/>
      <w:lvlText w:val="•"/>
      <w:lvlJc w:val="left"/>
      <w:pPr>
        <w:tabs>
          <w:tab w:val="num" w:pos="2880"/>
        </w:tabs>
        <w:ind w:left="2880" w:hanging="360"/>
      </w:pPr>
      <w:rPr>
        <w:rFonts w:ascii="宋体" w:hAnsi="宋体" w:hint="default"/>
      </w:rPr>
    </w:lvl>
    <w:lvl w:ilvl="4" w:tplc="2B06D842" w:tentative="1">
      <w:start w:val="1"/>
      <w:numFmt w:val="bullet"/>
      <w:lvlText w:val="•"/>
      <w:lvlJc w:val="left"/>
      <w:pPr>
        <w:tabs>
          <w:tab w:val="num" w:pos="3600"/>
        </w:tabs>
        <w:ind w:left="3600" w:hanging="360"/>
      </w:pPr>
      <w:rPr>
        <w:rFonts w:ascii="宋体" w:hAnsi="宋体" w:hint="default"/>
      </w:rPr>
    </w:lvl>
    <w:lvl w:ilvl="5" w:tplc="E8302910" w:tentative="1">
      <w:start w:val="1"/>
      <w:numFmt w:val="bullet"/>
      <w:lvlText w:val="•"/>
      <w:lvlJc w:val="left"/>
      <w:pPr>
        <w:tabs>
          <w:tab w:val="num" w:pos="4320"/>
        </w:tabs>
        <w:ind w:left="4320" w:hanging="360"/>
      </w:pPr>
      <w:rPr>
        <w:rFonts w:ascii="宋体" w:hAnsi="宋体" w:hint="default"/>
      </w:rPr>
    </w:lvl>
    <w:lvl w:ilvl="6" w:tplc="B74E9D76" w:tentative="1">
      <w:start w:val="1"/>
      <w:numFmt w:val="bullet"/>
      <w:lvlText w:val="•"/>
      <w:lvlJc w:val="left"/>
      <w:pPr>
        <w:tabs>
          <w:tab w:val="num" w:pos="5040"/>
        </w:tabs>
        <w:ind w:left="5040" w:hanging="360"/>
      </w:pPr>
      <w:rPr>
        <w:rFonts w:ascii="宋体" w:hAnsi="宋体" w:hint="default"/>
      </w:rPr>
    </w:lvl>
    <w:lvl w:ilvl="7" w:tplc="1E8A1C90" w:tentative="1">
      <w:start w:val="1"/>
      <w:numFmt w:val="bullet"/>
      <w:lvlText w:val="•"/>
      <w:lvlJc w:val="left"/>
      <w:pPr>
        <w:tabs>
          <w:tab w:val="num" w:pos="5760"/>
        </w:tabs>
        <w:ind w:left="5760" w:hanging="360"/>
      </w:pPr>
      <w:rPr>
        <w:rFonts w:ascii="宋体" w:hAnsi="宋体" w:hint="default"/>
      </w:rPr>
    </w:lvl>
    <w:lvl w:ilvl="8" w:tplc="2FCAD42C" w:tentative="1">
      <w:start w:val="1"/>
      <w:numFmt w:val="bullet"/>
      <w:lvlText w:val="•"/>
      <w:lvlJc w:val="left"/>
      <w:pPr>
        <w:tabs>
          <w:tab w:val="num" w:pos="6480"/>
        </w:tabs>
        <w:ind w:left="6480" w:hanging="360"/>
      </w:pPr>
      <w:rPr>
        <w:rFonts w:ascii="宋体" w:hAnsi="宋体" w:hint="default"/>
      </w:rPr>
    </w:lvl>
  </w:abstractNum>
  <w:abstractNum w:abstractNumId="15">
    <w:nsid w:val="548B26C8"/>
    <w:multiLevelType w:val="hybridMultilevel"/>
    <w:tmpl w:val="E6C6C85A"/>
    <w:lvl w:ilvl="0" w:tplc="AAB8C556">
      <w:start w:val="1"/>
      <w:numFmt w:val="lowerLetter"/>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56037BA6"/>
    <w:multiLevelType w:val="hybridMultilevel"/>
    <w:tmpl w:val="3ECA3498"/>
    <w:lvl w:ilvl="0" w:tplc="CDC243D8">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067F24"/>
    <w:multiLevelType w:val="hybridMultilevel"/>
    <w:tmpl w:val="6F70BD16"/>
    <w:lvl w:ilvl="0" w:tplc="053AFE4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5722277"/>
    <w:multiLevelType w:val="hybridMultilevel"/>
    <w:tmpl w:val="C83EAFE2"/>
    <w:lvl w:ilvl="0" w:tplc="E850CF6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15EC1"/>
    <w:multiLevelType w:val="hybridMultilevel"/>
    <w:tmpl w:val="98D0CF9E"/>
    <w:lvl w:ilvl="0" w:tplc="9432E678">
      <w:start w:val="1"/>
      <w:numFmt w:val="bullet"/>
      <w:lvlText w:val="•"/>
      <w:lvlJc w:val="left"/>
      <w:pPr>
        <w:tabs>
          <w:tab w:val="num" w:pos="720"/>
        </w:tabs>
        <w:ind w:left="720" w:hanging="360"/>
      </w:pPr>
      <w:rPr>
        <w:rFonts w:ascii="宋体" w:hAnsi="宋体" w:hint="default"/>
      </w:rPr>
    </w:lvl>
    <w:lvl w:ilvl="1" w:tplc="13B45FFE" w:tentative="1">
      <w:start w:val="1"/>
      <w:numFmt w:val="bullet"/>
      <w:lvlText w:val="•"/>
      <w:lvlJc w:val="left"/>
      <w:pPr>
        <w:tabs>
          <w:tab w:val="num" w:pos="1440"/>
        </w:tabs>
        <w:ind w:left="1440" w:hanging="360"/>
      </w:pPr>
      <w:rPr>
        <w:rFonts w:ascii="宋体" w:hAnsi="宋体" w:hint="default"/>
      </w:rPr>
    </w:lvl>
    <w:lvl w:ilvl="2" w:tplc="F606D5EA" w:tentative="1">
      <w:start w:val="1"/>
      <w:numFmt w:val="bullet"/>
      <w:lvlText w:val="•"/>
      <w:lvlJc w:val="left"/>
      <w:pPr>
        <w:tabs>
          <w:tab w:val="num" w:pos="2160"/>
        </w:tabs>
        <w:ind w:left="2160" w:hanging="360"/>
      </w:pPr>
      <w:rPr>
        <w:rFonts w:ascii="宋体" w:hAnsi="宋体" w:hint="default"/>
      </w:rPr>
    </w:lvl>
    <w:lvl w:ilvl="3" w:tplc="EA543BE4" w:tentative="1">
      <w:start w:val="1"/>
      <w:numFmt w:val="bullet"/>
      <w:lvlText w:val="•"/>
      <w:lvlJc w:val="left"/>
      <w:pPr>
        <w:tabs>
          <w:tab w:val="num" w:pos="2880"/>
        </w:tabs>
        <w:ind w:left="2880" w:hanging="360"/>
      </w:pPr>
      <w:rPr>
        <w:rFonts w:ascii="宋体" w:hAnsi="宋体" w:hint="default"/>
      </w:rPr>
    </w:lvl>
    <w:lvl w:ilvl="4" w:tplc="FF62FF8A" w:tentative="1">
      <w:start w:val="1"/>
      <w:numFmt w:val="bullet"/>
      <w:lvlText w:val="•"/>
      <w:lvlJc w:val="left"/>
      <w:pPr>
        <w:tabs>
          <w:tab w:val="num" w:pos="3600"/>
        </w:tabs>
        <w:ind w:left="3600" w:hanging="360"/>
      </w:pPr>
      <w:rPr>
        <w:rFonts w:ascii="宋体" w:hAnsi="宋体" w:hint="default"/>
      </w:rPr>
    </w:lvl>
    <w:lvl w:ilvl="5" w:tplc="E6AA88CC" w:tentative="1">
      <w:start w:val="1"/>
      <w:numFmt w:val="bullet"/>
      <w:lvlText w:val="•"/>
      <w:lvlJc w:val="left"/>
      <w:pPr>
        <w:tabs>
          <w:tab w:val="num" w:pos="4320"/>
        </w:tabs>
        <w:ind w:left="4320" w:hanging="360"/>
      </w:pPr>
      <w:rPr>
        <w:rFonts w:ascii="宋体" w:hAnsi="宋体" w:hint="default"/>
      </w:rPr>
    </w:lvl>
    <w:lvl w:ilvl="6" w:tplc="9B302682" w:tentative="1">
      <w:start w:val="1"/>
      <w:numFmt w:val="bullet"/>
      <w:lvlText w:val="•"/>
      <w:lvlJc w:val="left"/>
      <w:pPr>
        <w:tabs>
          <w:tab w:val="num" w:pos="5040"/>
        </w:tabs>
        <w:ind w:left="5040" w:hanging="360"/>
      </w:pPr>
      <w:rPr>
        <w:rFonts w:ascii="宋体" w:hAnsi="宋体" w:hint="default"/>
      </w:rPr>
    </w:lvl>
    <w:lvl w:ilvl="7" w:tplc="A8C4DDCC" w:tentative="1">
      <w:start w:val="1"/>
      <w:numFmt w:val="bullet"/>
      <w:lvlText w:val="•"/>
      <w:lvlJc w:val="left"/>
      <w:pPr>
        <w:tabs>
          <w:tab w:val="num" w:pos="5760"/>
        </w:tabs>
        <w:ind w:left="5760" w:hanging="360"/>
      </w:pPr>
      <w:rPr>
        <w:rFonts w:ascii="宋体" w:hAnsi="宋体" w:hint="default"/>
      </w:rPr>
    </w:lvl>
    <w:lvl w:ilvl="8" w:tplc="9624850C" w:tentative="1">
      <w:start w:val="1"/>
      <w:numFmt w:val="bullet"/>
      <w:lvlText w:val="•"/>
      <w:lvlJc w:val="left"/>
      <w:pPr>
        <w:tabs>
          <w:tab w:val="num" w:pos="6480"/>
        </w:tabs>
        <w:ind w:left="6480" w:hanging="360"/>
      </w:pPr>
      <w:rPr>
        <w:rFonts w:ascii="宋体" w:hAnsi="宋体" w:hint="default"/>
      </w:rPr>
    </w:lvl>
  </w:abstractNum>
  <w:abstractNum w:abstractNumId="20">
    <w:nsid w:val="68BA7568"/>
    <w:multiLevelType w:val="hybridMultilevel"/>
    <w:tmpl w:val="9BCEB67E"/>
    <w:lvl w:ilvl="0" w:tplc="0409000F">
      <w:start w:val="1"/>
      <w:numFmt w:val="decimal"/>
      <w:lvlText w:val="%1."/>
      <w:lvlJc w:val="left"/>
      <w:pPr>
        <w:ind w:left="420" w:hanging="420"/>
      </w:pPr>
    </w:lvl>
    <w:lvl w:ilvl="1" w:tplc="AAB8C556">
      <w:start w:val="1"/>
      <w:numFmt w:val="lowerLetter"/>
      <w:lvlText w:val="%2)"/>
      <w:lvlJc w:val="left"/>
      <w:pPr>
        <w:ind w:left="840" w:hanging="420"/>
      </w:pPr>
      <w:rPr>
        <w:b w:val="0"/>
      </w:r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91C19C9"/>
    <w:multiLevelType w:val="hybridMultilevel"/>
    <w:tmpl w:val="D41A8A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2D7834"/>
    <w:multiLevelType w:val="hybridMultilevel"/>
    <w:tmpl w:val="6D2CCB92"/>
    <w:lvl w:ilvl="0" w:tplc="053AFE4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30547EE"/>
    <w:multiLevelType w:val="hybridMultilevel"/>
    <w:tmpl w:val="56D233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E1A6F62"/>
    <w:multiLevelType w:val="hybridMultilevel"/>
    <w:tmpl w:val="8698DF36"/>
    <w:lvl w:ilvl="0" w:tplc="B2D4F91C">
      <w:start w:val="1"/>
      <w:numFmt w:val="bullet"/>
      <w:lvlText w:val="•"/>
      <w:lvlJc w:val="left"/>
      <w:pPr>
        <w:tabs>
          <w:tab w:val="num" w:pos="720"/>
        </w:tabs>
        <w:ind w:left="720" w:hanging="360"/>
      </w:pPr>
      <w:rPr>
        <w:rFonts w:ascii="宋体" w:hAnsi="宋体" w:hint="default"/>
      </w:rPr>
    </w:lvl>
    <w:lvl w:ilvl="1" w:tplc="2DC2F800" w:tentative="1">
      <w:start w:val="1"/>
      <w:numFmt w:val="bullet"/>
      <w:lvlText w:val="•"/>
      <w:lvlJc w:val="left"/>
      <w:pPr>
        <w:tabs>
          <w:tab w:val="num" w:pos="1440"/>
        </w:tabs>
        <w:ind w:left="1440" w:hanging="360"/>
      </w:pPr>
      <w:rPr>
        <w:rFonts w:ascii="宋体" w:hAnsi="宋体" w:hint="default"/>
      </w:rPr>
    </w:lvl>
    <w:lvl w:ilvl="2" w:tplc="C81EA2A4" w:tentative="1">
      <w:start w:val="1"/>
      <w:numFmt w:val="bullet"/>
      <w:lvlText w:val="•"/>
      <w:lvlJc w:val="left"/>
      <w:pPr>
        <w:tabs>
          <w:tab w:val="num" w:pos="2160"/>
        </w:tabs>
        <w:ind w:left="2160" w:hanging="360"/>
      </w:pPr>
      <w:rPr>
        <w:rFonts w:ascii="宋体" w:hAnsi="宋体" w:hint="default"/>
      </w:rPr>
    </w:lvl>
    <w:lvl w:ilvl="3" w:tplc="F64A2FDE" w:tentative="1">
      <w:start w:val="1"/>
      <w:numFmt w:val="bullet"/>
      <w:lvlText w:val="•"/>
      <w:lvlJc w:val="left"/>
      <w:pPr>
        <w:tabs>
          <w:tab w:val="num" w:pos="2880"/>
        </w:tabs>
        <w:ind w:left="2880" w:hanging="360"/>
      </w:pPr>
      <w:rPr>
        <w:rFonts w:ascii="宋体" w:hAnsi="宋体" w:hint="default"/>
      </w:rPr>
    </w:lvl>
    <w:lvl w:ilvl="4" w:tplc="E024727E" w:tentative="1">
      <w:start w:val="1"/>
      <w:numFmt w:val="bullet"/>
      <w:lvlText w:val="•"/>
      <w:lvlJc w:val="left"/>
      <w:pPr>
        <w:tabs>
          <w:tab w:val="num" w:pos="3600"/>
        </w:tabs>
        <w:ind w:left="3600" w:hanging="360"/>
      </w:pPr>
      <w:rPr>
        <w:rFonts w:ascii="宋体" w:hAnsi="宋体" w:hint="default"/>
      </w:rPr>
    </w:lvl>
    <w:lvl w:ilvl="5" w:tplc="E812937A" w:tentative="1">
      <w:start w:val="1"/>
      <w:numFmt w:val="bullet"/>
      <w:lvlText w:val="•"/>
      <w:lvlJc w:val="left"/>
      <w:pPr>
        <w:tabs>
          <w:tab w:val="num" w:pos="4320"/>
        </w:tabs>
        <w:ind w:left="4320" w:hanging="360"/>
      </w:pPr>
      <w:rPr>
        <w:rFonts w:ascii="宋体" w:hAnsi="宋体" w:hint="default"/>
      </w:rPr>
    </w:lvl>
    <w:lvl w:ilvl="6" w:tplc="3D3CB8AA" w:tentative="1">
      <w:start w:val="1"/>
      <w:numFmt w:val="bullet"/>
      <w:lvlText w:val="•"/>
      <w:lvlJc w:val="left"/>
      <w:pPr>
        <w:tabs>
          <w:tab w:val="num" w:pos="5040"/>
        </w:tabs>
        <w:ind w:left="5040" w:hanging="360"/>
      </w:pPr>
      <w:rPr>
        <w:rFonts w:ascii="宋体" w:hAnsi="宋体" w:hint="default"/>
      </w:rPr>
    </w:lvl>
    <w:lvl w:ilvl="7" w:tplc="F0464AF0" w:tentative="1">
      <w:start w:val="1"/>
      <w:numFmt w:val="bullet"/>
      <w:lvlText w:val="•"/>
      <w:lvlJc w:val="left"/>
      <w:pPr>
        <w:tabs>
          <w:tab w:val="num" w:pos="5760"/>
        </w:tabs>
        <w:ind w:left="5760" w:hanging="360"/>
      </w:pPr>
      <w:rPr>
        <w:rFonts w:ascii="宋体" w:hAnsi="宋体" w:hint="default"/>
      </w:rPr>
    </w:lvl>
    <w:lvl w:ilvl="8" w:tplc="6462770A" w:tentative="1">
      <w:start w:val="1"/>
      <w:numFmt w:val="bullet"/>
      <w:lvlText w:val="•"/>
      <w:lvlJc w:val="left"/>
      <w:pPr>
        <w:tabs>
          <w:tab w:val="num" w:pos="6480"/>
        </w:tabs>
        <w:ind w:left="6480" w:hanging="360"/>
      </w:pPr>
      <w:rPr>
        <w:rFonts w:ascii="宋体" w:hAnsi="宋体" w:hint="default"/>
      </w:rPr>
    </w:lvl>
  </w:abstractNum>
  <w:abstractNum w:abstractNumId="26">
    <w:nsid w:val="7F86016D"/>
    <w:multiLevelType w:val="hybridMultilevel"/>
    <w:tmpl w:val="A87C43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6"/>
  </w:num>
  <w:num w:numId="4">
    <w:abstractNumId w:val="5"/>
  </w:num>
  <w:num w:numId="5">
    <w:abstractNumId w:val="12"/>
  </w:num>
  <w:num w:numId="6">
    <w:abstractNumId w:val="21"/>
  </w:num>
  <w:num w:numId="7">
    <w:abstractNumId w:val="18"/>
  </w:num>
  <w:num w:numId="8">
    <w:abstractNumId w:val="8"/>
  </w:num>
  <w:num w:numId="9">
    <w:abstractNumId w:val="20"/>
  </w:num>
  <w:num w:numId="10">
    <w:abstractNumId w:val="1"/>
  </w:num>
  <w:num w:numId="11">
    <w:abstractNumId w:val="7"/>
  </w:num>
  <w:num w:numId="12">
    <w:abstractNumId w:val="15"/>
  </w:num>
  <w:num w:numId="13">
    <w:abstractNumId w:val="26"/>
  </w:num>
  <w:num w:numId="14">
    <w:abstractNumId w:val="11"/>
  </w:num>
  <w:num w:numId="15">
    <w:abstractNumId w:val="22"/>
  </w:num>
  <w:num w:numId="16">
    <w:abstractNumId w:val="9"/>
  </w:num>
  <w:num w:numId="17">
    <w:abstractNumId w:val="24"/>
  </w:num>
  <w:num w:numId="18">
    <w:abstractNumId w:val="23"/>
  </w:num>
  <w:num w:numId="19">
    <w:abstractNumId w:val="6"/>
  </w:num>
  <w:num w:numId="20">
    <w:abstractNumId w:val="19"/>
  </w:num>
  <w:num w:numId="21">
    <w:abstractNumId w:val="14"/>
  </w:num>
  <w:num w:numId="22">
    <w:abstractNumId w:val="13"/>
  </w:num>
  <w:num w:numId="23">
    <w:abstractNumId w:val="25"/>
  </w:num>
  <w:num w:numId="24">
    <w:abstractNumId w:val="3"/>
  </w:num>
  <w:num w:numId="25">
    <w:abstractNumId w:val="17"/>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60"/>
    <w:rsid w:val="00020822"/>
    <w:rsid w:val="0002308D"/>
    <w:rsid w:val="000247B6"/>
    <w:rsid w:val="00026C5E"/>
    <w:rsid w:val="00031363"/>
    <w:rsid w:val="00036F2E"/>
    <w:rsid w:val="00037034"/>
    <w:rsid w:val="000400C9"/>
    <w:rsid w:val="000408AD"/>
    <w:rsid w:val="0004132D"/>
    <w:rsid w:val="00047D20"/>
    <w:rsid w:val="000521A4"/>
    <w:rsid w:val="0005326B"/>
    <w:rsid w:val="00055952"/>
    <w:rsid w:val="000604DD"/>
    <w:rsid w:val="000617BE"/>
    <w:rsid w:val="00062579"/>
    <w:rsid w:val="000631AB"/>
    <w:rsid w:val="000633C8"/>
    <w:rsid w:val="000639EC"/>
    <w:rsid w:val="00064C73"/>
    <w:rsid w:val="00066F25"/>
    <w:rsid w:val="00070A74"/>
    <w:rsid w:val="000778DF"/>
    <w:rsid w:val="00080A54"/>
    <w:rsid w:val="000812DB"/>
    <w:rsid w:val="000828D3"/>
    <w:rsid w:val="000946E8"/>
    <w:rsid w:val="00096C51"/>
    <w:rsid w:val="000A1CDE"/>
    <w:rsid w:val="000A6EB6"/>
    <w:rsid w:val="000B4896"/>
    <w:rsid w:val="000C0A34"/>
    <w:rsid w:val="000C2C48"/>
    <w:rsid w:val="000C4C46"/>
    <w:rsid w:val="000D2AF7"/>
    <w:rsid w:val="000D7437"/>
    <w:rsid w:val="000E10F2"/>
    <w:rsid w:val="000E1219"/>
    <w:rsid w:val="000E6E86"/>
    <w:rsid w:val="000F62BF"/>
    <w:rsid w:val="000F74B8"/>
    <w:rsid w:val="00110319"/>
    <w:rsid w:val="00120226"/>
    <w:rsid w:val="00121023"/>
    <w:rsid w:val="001242E2"/>
    <w:rsid w:val="00126394"/>
    <w:rsid w:val="00126E76"/>
    <w:rsid w:val="001277C6"/>
    <w:rsid w:val="00127B57"/>
    <w:rsid w:val="00132566"/>
    <w:rsid w:val="00136221"/>
    <w:rsid w:val="00136267"/>
    <w:rsid w:val="001372CA"/>
    <w:rsid w:val="00152BC6"/>
    <w:rsid w:val="001561C1"/>
    <w:rsid w:val="00160DDB"/>
    <w:rsid w:val="001758F0"/>
    <w:rsid w:val="00185A71"/>
    <w:rsid w:val="0018731D"/>
    <w:rsid w:val="001874E7"/>
    <w:rsid w:val="0019059D"/>
    <w:rsid w:val="001A2B4B"/>
    <w:rsid w:val="001A349E"/>
    <w:rsid w:val="001A49D8"/>
    <w:rsid w:val="001B060E"/>
    <w:rsid w:val="001B0D43"/>
    <w:rsid w:val="001B1E7D"/>
    <w:rsid w:val="001B4F6B"/>
    <w:rsid w:val="001B565D"/>
    <w:rsid w:val="001B6548"/>
    <w:rsid w:val="001B6A8C"/>
    <w:rsid w:val="001C0C25"/>
    <w:rsid w:val="001D59B5"/>
    <w:rsid w:val="001D664A"/>
    <w:rsid w:val="001E00D4"/>
    <w:rsid w:val="001E01AE"/>
    <w:rsid w:val="001E0FAB"/>
    <w:rsid w:val="001E78A0"/>
    <w:rsid w:val="001F0FDC"/>
    <w:rsid w:val="001F59AA"/>
    <w:rsid w:val="00200479"/>
    <w:rsid w:val="00205518"/>
    <w:rsid w:val="00207ED8"/>
    <w:rsid w:val="00213279"/>
    <w:rsid w:val="00213392"/>
    <w:rsid w:val="002135C0"/>
    <w:rsid w:val="00214381"/>
    <w:rsid w:val="00215A90"/>
    <w:rsid w:val="00222D6D"/>
    <w:rsid w:val="00226655"/>
    <w:rsid w:val="00230DCC"/>
    <w:rsid w:val="002335C5"/>
    <w:rsid w:val="00237545"/>
    <w:rsid w:val="00242FD1"/>
    <w:rsid w:val="002435DD"/>
    <w:rsid w:val="00244CBD"/>
    <w:rsid w:val="002468BC"/>
    <w:rsid w:val="00251AE4"/>
    <w:rsid w:val="00255616"/>
    <w:rsid w:val="002606DC"/>
    <w:rsid w:val="00275818"/>
    <w:rsid w:val="0028190F"/>
    <w:rsid w:val="00282D7B"/>
    <w:rsid w:val="00292355"/>
    <w:rsid w:val="0029253E"/>
    <w:rsid w:val="002928FB"/>
    <w:rsid w:val="002A2376"/>
    <w:rsid w:val="002A3F18"/>
    <w:rsid w:val="002C0211"/>
    <w:rsid w:val="002C5F8E"/>
    <w:rsid w:val="002C67FD"/>
    <w:rsid w:val="002D2082"/>
    <w:rsid w:val="002D3CE0"/>
    <w:rsid w:val="002D48BE"/>
    <w:rsid w:val="002D719A"/>
    <w:rsid w:val="002E36EC"/>
    <w:rsid w:val="002E3FDE"/>
    <w:rsid w:val="00303C75"/>
    <w:rsid w:val="00304F8C"/>
    <w:rsid w:val="00305D9F"/>
    <w:rsid w:val="00306649"/>
    <w:rsid w:val="00307606"/>
    <w:rsid w:val="00315440"/>
    <w:rsid w:val="00327964"/>
    <w:rsid w:val="00344477"/>
    <w:rsid w:val="00350F68"/>
    <w:rsid w:val="00361870"/>
    <w:rsid w:val="00363FA8"/>
    <w:rsid w:val="00365719"/>
    <w:rsid w:val="00370F32"/>
    <w:rsid w:val="003808BD"/>
    <w:rsid w:val="0039635B"/>
    <w:rsid w:val="00396FF3"/>
    <w:rsid w:val="003A2637"/>
    <w:rsid w:val="003A6E9A"/>
    <w:rsid w:val="003B1FAC"/>
    <w:rsid w:val="003B74F8"/>
    <w:rsid w:val="003C1307"/>
    <w:rsid w:val="003D26EA"/>
    <w:rsid w:val="003D399F"/>
    <w:rsid w:val="003E04B9"/>
    <w:rsid w:val="003E22E3"/>
    <w:rsid w:val="003E4545"/>
    <w:rsid w:val="003E6A4A"/>
    <w:rsid w:val="003F3208"/>
    <w:rsid w:val="003F59C2"/>
    <w:rsid w:val="003F7E74"/>
    <w:rsid w:val="0040639B"/>
    <w:rsid w:val="00406748"/>
    <w:rsid w:val="004121F8"/>
    <w:rsid w:val="00412EDC"/>
    <w:rsid w:val="004142E0"/>
    <w:rsid w:val="004147BB"/>
    <w:rsid w:val="004155DB"/>
    <w:rsid w:val="004209C6"/>
    <w:rsid w:val="0042136E"/>
    <w:rsid w:val="00425062"/>
    <w:rsid w:val="00425589"/>
    <w:rsid w:val="00427196"/>
    <w:rsid w:val="00430BCA"/>
    <w:rsid w:val="00431B18"/>
    <w:rsid w:val="00437588"/>
    <w:rsid w:val="0044004F"/>
    <w:rsid w:val="00440BB5"/>
    <w:rsid w:val="00441D0B"/>
    <w:rsid w:val="004443B1"/>
    <w:rsid w:val="00451180"/>
    <w:rsid w:val="00452D7E"/>
    <w:rsid w:val="00453A3B"/>
    <w:rsid w:val="00456C49"/>
    <w:rsid w:val="004615A4"/>
    <w:rsid w:val="004638CB"/>
    <w:rsid w:val="004639E0"/>
    <w:rsid w:val="0046559E"/>
    <w:rsid w:val="004708B9"/>
    <w:rsid w:val="004711AF"/>
    <w:rsid w:val="0047142A"/>
    <w:rsid w:val="00471694"/>
    <w:rsid w:val="00474481"/>
    <w:rsid w:val="00475D21"/>
    <w:rsid w:val="00485898"/>
    <w:rsid w:val="00493E46"/>
    <w:rsid w:val="004A436B"/>
    <w:rsid w:val="004B0CE9"/>
    <w:rsid w:val="004B13CB"/>
    <w:rsid w:val="004B1AA2"/>
    <w:rsid w:val="004C4C10"/>
    <w:rsid w:val="004D646A"/>
    <w:rsid w:val="004E56CA"/>
    <w:rsid w:val="004F0A64"/>
    <w:rsid w:val="004F4650"/>
    <w:rsid w:val="004F540A"/>
    <w:rsid w:val="00503815"/>
    <w:rsid w:val="005040C6"/>
    <w:rsid w:val="005053D5"/>
    <w:rsid w:val="00510C7A"/>
    <w:rsid w:val="005115A0"/>
    <w:rsid w:val="005140BD"/>
    <w:rsid w:val="0051413E"/>
    <w:rsid w:val="00515A62"/>
    <w:rsid w:val="005169D3"/>
    <w:rsid w:val="00516BEA"/>
    <w:rsid w:val="00524CBB"/>
    <w:rsid w:val="005301CE"/>
    <w:rsid w:val="005348E6"/>
    <w:rsid w:val="005352B8"/>
    <w:rsid w:val="0054376F"/>
    <w:rsid w:val="00544D13"/>
    <w:rsid w:val="00555325"/>
    <w:rsid w:val="005573BB"/>
    <w:rsid w:val="00562AA3"/>
    <w:rsid w:val="005771A9"/>
    <w:rsid w:val="00580DA9"/>
    <w:rsid w:val="00585E20"/>
    <w:rsid w:val="00587D48"/>
    <w:rsid w:val="00593427"/>
    <w:rsid w:val="00595086"/>
    <w:rsid w:val="0059517A"/>
    <w:rsid w:val="0059609D"/>
    <w:rsid w:val="005A08DE"/>
    <w:rsid w:val="005A6B1A"/>
    <w:rsid w:val="005A719B"/>
    <w:rsid w:val="005B1DB8"/>
    <w:rsid w:val="005B34CD"/>
    <w:rsid w:val="005B40C6"/>
    <w:rsid w:val="005C34A9"/>
    <w:rsid w:val="005C55B2"/>
    <w:rsid w:val="005D0A0B"/>
    <w:rsid w:val="005D2415"/>
    <w:rsid w:val="005D4F01"/>
    <w:rsid w:val="005D5B95"/>
    <w:rsid w:val="005D6730"/>
    <w:rsid w:val="005E06B5"/>
    <w:rsid w:val="005E4CC6"/>
    <w:rsid w:val="005E4D32"/>
    <w:rsid w:val="005F22A2"/>
    <w:rsid w:val="005F4E0F"/>
    <w:rsid w:val="006003C7"/>
    <w:rsid w:val="0060086F"/>
    <w:rsid w:val="006123D2"/>
    <w:rsid w:val="006130A1"/>
    <w:rsid w:val="0061743C"/>
    <w:rsid w:val="00620AED"/>
    <w:rsid w:val="00624B5B"/>
    <w:rsid w:val="006256DE"/>
    <w:rsid w:val="00626A4B"/>
    <w:rsid w:val="00634002"/>
    <w:rsid w:val="00636347"/>
    <w:rsid w:val="0063639B"/>
    <w:rsid w:val="006414DA"/>
    <w:rsid w:val="00641B29"/>
    <w:rsid w:val="0064333C"/>
    <w:rsid w:val="00645FFF"/>
    <w:rsid w:val="0065117C"/>
    <w:rsid w:val="00654F36"/>
    <w:rsid w:val="0065543F"/>
    <w:rsid w:val="0066062D"/>
    <w:rsid w:val="00665922"/>
    <w:rsid w:val="0067286F"/>
    <w:rsid w:val="00672A16"/>
    <w:rsid w:val="0068668D"/>
    <w:rsid w:val="00690FE4"/>
    <w:rsid w:val="00692221"/>
    <w:rsid w:val="00694D62"/>
    <w:rsid w:val="00695EDF"/>
    <w:rsid w:val="006A2A2E"/>
    <w:rsid w:val="006A53DA"/>
    <w:rsid w:val="006B44A0"/>
    <w:rsid w:val="006C1A1F"/>
    <w:rsid w:val="006C3AD1"/>
    <w:rsid w:val="006C4E60"/>
    <w:rsid w:val="006C76D2"/>
    <w:rsid w:val="006D0777"/>
    <w:rsid w:val="006D0892"/>
    <w:rsid w:val="006E5054"/>
    <w:rsid w:val="006E599C"/>
    <w:rsid w:val="007023C7"/>
    <w:rsid w:val="007117DE"/>
    <w:rsid w:val="00714200"/>
    <w:rsid w:val="00722F0A"/>
    <w:rsid w:val="00724228"/>
    <w:rsid w:val="00726260"/>
    <w:rsid w:val="00727A46"/>
    <w:rsid w:val="00737AD4"/>
    <w:rsid w:val="00741B0B"/>
    <w:rsid w:val="00743E7B"/>
    <w:rsid w:val="007450CF"/>
    <w:rsid w:val="00756CE5"/>
    <w:rsid w:val="00763FF2"/>
    <w:rsid w:val="00765ACE"/>
    <w:rsid w:val="007667F3"/>
    <w:rsid w:val="0077050B"/>
    <w:rsid w:val="00770C8F"/>
    <w:rsid w:val="00770FB7"/>
    <w:rsid w:val="007807AD"/>
    <w:rsid w:val="00780B21"/>
    <w:rsid w:val="00784A12"/>
    <w:rsid w:val="00784D3A"/>
    <w:rsid w:val="00785F6B"/>
    <w:rsid w:val="00787196"/>
    <w:rsid w:val="00787FC8"/>
    <w:rsid w:val="00792F6D"/>
    <w:rsid w:val="007A1C3E"/>
    <w:rsid w:val="007B2297"/>
    <w:rsid w:val="007B5184"/>
    <w:rsid w:val="007C03F6"/>
    <w:rsid w:val="007C297D"/>
    <w:rsid w:val="007C6AF7"/>
    <w:rsid w:val="007C7C4E"/>
    <w:rsid w:val="007D294D"/>
    <w:rsid w:val="007D7C2B"/>
    <w:rsid w:val="007E62B5"/>
    <w:rsid w:val="007F556C"/>
    <w:rsid w:val="007F5C83"/>
    <w:rsid w:val="007F6C22"/>
    <w:rsid w:val="00800E7A"/>
    <w:rsid w:val="00804AB1"/>
    <w:rsid w:val="00810408"/>
    <w:rsid w:val="00810BC3"/>
    <w:rsid w:val="00811EFB"/>
    <w:rsid w:val="00813B99"/>
    <w:rsid w:val="00813BF6"/>
    <w:rsid w:val="008219D2"/>
    <w:rsid w:val="008237DE"/>
    <w:rsid w:val="00831A1E"/>
    <w:rsid w:val="00832986"/>
    <w:rsid w:val="00835588"/>
    <w:rsid w:val="00841969"/>
    <w:rsid w:val="00844A51"/>
    <w:rsid w:val="008451EA"/>
    <w:rsid w:val="00847A5E"/>
    <w:rsid w:val="0085018F"/>
    <w:rsid w:val="008514FA"/>
    <w:rsid w:val="0085162B"/>
    <w:rsid w:val="0085238F"/>
    <w:rsid w:val="00856BF7"/>
    <w:rsid w:val="0085796B"/>
    <w:rsid w:val="00865BA2"/>
    <w:rsid w:val="008727B3"/>
    <w:rsid w:val="008803D2"/>
    <w:rsid w:val="00881A39"/>
    <w:rsid w:val="008822E9"/>
    <w:rsid w:val="00882B61"/>
    <w:rsid w:val="0088495E"/>
    <w:rsid w:val="00886D10"/>
    <w:rsid w:val="008906D8"/>
    <w:rsid w:val="008918D4"/>
    <w:rsid w:val="008945E4"/>
    <w:rsid w:val="008976FF"/>
    <w:rsid w:val="008A24E5"/>
    <w:rsid w:val="008A74BA"/>
    <w:rsid w:val="008B1231"/>
    <w:rsid w:val="008B34D3"/>
    <w:rsid w:val="008B72F3"/>
    <w:rsid w:val="008C78DF"/>
    <w:rsid w:val="008D45C4"/>
    <w:rsid w:val="008E0AED"/>
    <w:rsid w:val="008E0CD3"/>
    <w:rsid w:val="008E1410"/>
    <w:rsid w:val="008E14B7"/>
    <w:rsid w:val="008E2382"/>
    <w:rsid w:val="008E3F0B"/>
    <w:rsid w:val="008E43BC"/>
    <w:rsid w:val="008F45E5"/>
    <w:rsid w:val="008F5C24"/>
    <w:rsid w:val="0090132E"/>
    <w:rsid w:val="0090215C"/>
    <w:rsid w:val="0090515C"/>
    <w:rsid w:val="00912D76"/>
    <w:rsid w:val="009234ED"/>
    <w:rsid w:val="009319AE"/>
    <w:rsid w:val="00932CDD"/>
    <w:rsid w:val="00933E8B"/>
    <w:rsid w:val="00942968"/>
    <w:rsid w:val="0095036B"/>
    <w:rsid w:val="00950AF9"/>
    <w:rsid w:val="00954791"/>
    <w:rsid w:val="009649C0"/>
    <w:rsid w:val="0098372A"/>
    <w:rsid w:val="00985B0D"/>
    <w:rsid w:val="00990BE8"/>
    <w:rsid w:val="0099250B"/>
    <w:rsid w:val="00994021"/>
    <w:rsid w:val="009956C1"/>
    <w:rsid w:val="009A2AF9"/>
    <w:rsid w:val="009A5BCD"/>
    <w:rsid w:val="009B1F9D"/>
    <w:rsid w:val="009B7328"/>
    <w:rsid w:val="009C2264"/>
    <w:rsid w:val="009C35F7"/>
    <w:rsid w:val="009D138C"/>
    <w:rsid w:val="009D555A"/>
    <w:rsid w:val="009D661B"/>
    <w:rsid w:val="009D7558"/>
    <w:rsid w:val="009E1E5D"/>
    <w:rsid w:val="009E2958"/>
    <w:rsid w:val="009E5696"/>
    <w:rsid w:val="009E59BD"/>
    <w:rsid w:val="009F2272"/>
    <w:rsid w:val="00A0018B"/>
    <w:rsid w:val="00A011FA"/>
    <w:rsid w:val="00A04EF1"/>
    <w:rsid w:val="00A068E7"/>
    <w:rsid w:val="00A06BFF"/>
    <w:rsid w:val="00A157CE"/>
    <w:rsid w:val="00A309FD"/>
    <w:rsid w:val="00A34081"/>
    <w:rsid w:val="00A34C7A"/>
    <w:rsid w:val="00A42413"/>
    <w:rsid w:val="00A435D9"/>
    <w:rsid w:val="00A44852"/>
    <w:rsid w:val="00A523CE"/>
    <w:rsid w:val="00A53194"/>
    <w:rsid w:val="00A5430B"/>
    <w:rsid w:val="00A61B3F"/>
    <w:rsid w:val="00A64FA2"/>
    <w:rsid w:val="00A65530"/>
    <w:rsid w:val="00A76C30"/>
    <w:rsid w:val="00A7742F"/>
    <w:rsid w:val="00A85964"/>
    <w:rsid w:val="00A86C14"/>
    <w:rsid w:val="00A93A15"/>
    <w:rsid w:val="00A95CFA"/>
    <w:rsid w:val="00AA3ACD"/>
    <w:rsid w:val="00AA702C"/>
    <w:rsid w:val="00AB178D"/>
    <w:rsid w:val="00AB69D1"/>
    <w:rsid w:val="00AC3DC7"/>
    <w:rsid w:val="00AE141B"/>
    <w:rsid w:val="00AE4A63"/>
    <w:rsid w:val="00AF3996"/>
    <w:rsid w:val="00AF5D41"/>
    <w:rsid w:val="00AF6EEE"/>
    <w:rsid w:val="00B00B60"/>
    <w:rsid w:val="00B05BF6"/>
    <w:rsid w:val="00B06612"/>
    <w:rsid w:val="00B0714E"/>
    <w:rsid w:val="00B14C38"/>
    <w:rsid w:val="00B22304"/>
    <w:rsid w:val="00B264CC"/>
    <w:rsid w:val="00B2750F"/>
    <w:rsid w:val="00B3542D"/>
    <w:rsid w:val="00B4112D"/>
    <w:rsid w:val="00B47FC4"/>
    <w:rsid w:val="00B50C17"/>
    <w:rsid w:val="00B513EB"/>
    <w:rsid w:val="00B54511"/>
    <w:rsid w:val="00B57AEB"/>
    <w:rsid w:val="00B61CB3"/>
    <w:rsid w:val="00B65E90"/>
    <w:rsid w:val="00B7096C"/>
    <w:rsid w:val="00B72D20"/>
    <w:rsid w:val="00B833AC"/>
    <w:rsid w:val="00B936CD"/>
    <w:rsid w:val="00B9687B"/>
    <w:rsid w:val="00BA174F"/>
    <w:rsid w:val="00BA7C29"/>
    <w:rsid w:val="00BB1F27"/>
    <w:rsid w:val="00BB3B10"/>
    <w:rsid w:val="00BB7AD5"/>
    <w:rsid w:val="00BC3865"/>
    <w:rsid w:val="00BC505D"/>
    <w:rsid w:val="00BC543E"/>
    <w:rsid w:val="00BD066C"/>
    <w:rsid w:val="00BD1095"/>
    <w:rsid w:val="00BE050E"/>
    <w:rsid w:val="00C02007"/>
    <w:rsid w:val="00C036F8"/>
    <w:rsid w:val="00C122C9"/>
    <w:rsid w:val="00C14810"/>
    <w:rsid w:val="00C1704F"/>
    <w:rsid w:val="00C17886"/>
    <w:rsid w:val="00C23C30"/>
    <w:rsid w:val="00C26B31"/>
    <w:rsid w:val="00C30C61"/>
    <w:rsid w:val="00C34696"/>
    <w:rsid w:val="00C36DAF"/>
    <w:rsid w:val="00C36F40"/>
    <w:rsid w:val="00C41E6D"/>
    <w:rsid w:val="00C52120"/>
    <w:rsid w:val="00C5337B"/>
    <w:rsid w:val="00C56CA1"/>
    <w:rsid w:val="00C57121"/>
    <w:rsid w:val="00C60548"/>
    <w:rsid w:val="00C60C2E"/>
    <w:rsid w:val="00C63387"/>
    <w:rsid w:val="00C71F23"/>
    <w:rsid w:val="00C723DE"/>
    <w:rsid w:val="00C73BE0"/>
    <w:rsid w:val="00C750D7"/>
    <w:rsid w:val="00C76D7E"/>
    <w:rsid w:val="00C77624"/>
    <w:rsid w:val="00C81752"/>
    <w:rsid w:val="00C84C4F"/>
    <w:rsid w:val="00C8528E"/>
    <w:rsid w:val="00C90A41"/>
    <w:rsid w:val="00C9404E"/>
    <w:rsid w:val="00C9785D"/>
    <w:rsid w:val="00CA35F4"/>
    <w:rsid w:val="00CB0CF0"/>
    <w:rsid w:val="00CC2852"/>
    <w:rsid w:val="00CD0E83"/>
    <w:rsid w:val="00CD4905"/>
    <w:rsid w:val="00CD7C66"/>
    <w:rsid w:val="00D027A0"/>
    <w:rsid w:val="00D06F5A"/>
    <w:rsid w:val="00D071C5"/>
    <w:rsid w:val="00D112CA"/>
    <w:rsid w:val="00D12290"/>
    <w:rsid w:val="00D13D1F"/>
    <w:rsid w:val="00D15634"/>
    <w:rsid w:val="00D20466"/>
    <w:rsid w:val="00D21AD2"/>
    <w:rsid w:val="00D27499"/>
    <w:rsid w:val="00D274E0"/>
    <w:rsid w:val="00D277AD"/>
    <w:rsid w:val="00D3049D"/>
    <w:rsid w:val="00D42071"/>
    <w:rsid w:val="00D43561"/>
    <w:rsid w:val="00D43BB8"/>
    <w:rsid w:val="00D46E28"/>
    <w:rsid w:val="00D50B0F"/>
    <w:rsid w:val="00D5175A"/>
    <w:rsid w:val="00D54381"/>
    <w:rsid w:val="00D57A20"/>
    <w:rsid w:val="00D6289E"/>
    <w:rsid w:val="00D70130"/>
    <w:rsid w:val="00D7301C"/>
    <w:rsid w:val="00D74CF3"/>
    <w:rsid w:val="00D762F6"/>
    <w:rsid w:val="00D81549"/>
    <w:rsid w:val="00D81897"/>
    <w:rsid w:val="00D84A5F"/>
    <w:rsid w:val="00D925F9"/>
    <w:rsid w:val="00DA35B1"/>
    <w:rsid w:val="00DA4117"/>
    <w:rsid w:val="00DB0456"/>
    <w:rsid w:val="00DB184A"/>
    <w:rsid w:val="00DB1C1F"/>
    <w:rsid w:val="00DB224C"/>
    <w:rsid w:val="00DB226F"/>
    <w:rsid w:val="00DB319D"/>
    <w:rsid w:val="00DB653B"/>
    <w:rsid w:val="00DC02E0"/>
    <w:rsid w:val="00DD090F"/>
    <w:rsid w:val="00DD1398"/>
    <w:rsid w:val="00DD20D6"/>
    <w:rsid w:val="00DD2C05"/>
    <w:rsid w:val="00DE0D15"/>
    <w:rsid w:val="00DE3193"/>
    <w:rsid w:val="00DE69C0"/>
    <w:rsid w:val="00DE707C"/>
    <w:rsid w:val="00DF3E84"/>
    <w:rsid w:val="00DF575B"/>
    <w:rsid w:val="00E01207"/>
    <w:rsid w:val="00E02FCC"/>
    <w:rsid w:val="00E0594F"/>
    <w:rsid w:val="00E05D4A"/>
    <w:rsid w:val="00E11F45"/>
    <w:rsid w:val="00E124C7"/>
    <w:rsid w:val="00E16CEE"/>
    <w:rsid w:val="00E20FCB"/>
    <w:rsid w:val="00E217C8"/>
    <w:rsid w:val="00E22267"/>
    <w:rsid w:val="00E3352F"/>
    <w:rsid w:val="00E35083"/>
    <w:rsid w:val="00E35406"/>
    <w:rsid w:val="00E3702F"/>
    <w:rsid w:val="00E47C54"/>
    <w:rsid w:val="00E534A2"/>
    <w:rsid w:val="00E55CF5"/>
    <w:rsid w:val="00E57321"/>
    <w:rsid w:val="00E57B4E"/>
    <w:rsid w:val="00E64AA2"/>
    <w:rsid w:val="00E71427"/>
    <w:rsid w:val="00E76A4B"/>
    <w:rsid w:val="00E80C4F"/>
    <w:rsid w:val="00E90DBD"/>
    <w:rsid w:val="00E91486"/>
    <w:rsid w:val="00E92C3A"/>
    <w:rsid w:val="00EA1C80"/>
    <w:rsid w:val="00EA6444"/>
    <w:rsid w:val="00EB3368"/>
    <w:rsid w:val="00EB4AF2"/>
    <w:rsid w:val="00EB6464"/>
    <w:rsid w:val="00EC52C1"/>
    <w:rsid w:val="00ED0DB6"/>
    <w:rsid w:val="00ED242E"/>
    <w:rsid w:val="00ED335E"/>
    <w:rsid w:val="00ED39AA"/>
    <w:rsid w:val="00ED678F"/>
    <w:rsid w:val="00F053C3"/>
    <w:rsid w:val="00F10242"/>
    <w:rsid w:val="00F1270E"/>
    <w:rsid w:val="00F13018"/>
    <w:rsid w:val="00F17168"/>
    <w:rsid w:val="00F240AA"/>
    <w:rsid w:val="00F307C5"/>
    <w:rsid w:val="00F40D01"/>
    <w:rsid w:val="00F51F9B"/>
    <w:rsid w:val="00F54614"/>
    <w:rsid w:val="00F557A4"/>
    <w:rsid w:val="00F60A61"/>
    <w:rsid w:val="00F60F98"/>
    <w:rsid w:val="00F61F31"/>
    <w:rsid w:val="00F64203"/>
    <w:rsid w:val="00F70070"/>
    <w:rsid w:val="00F70C98"/>
    <w:rsid w:val="00F71213"/>
    <w:rsid w:val="00F76299"/>
    <w:rsid w:val="00F8050E"/>
    <w:rsid w:val="00F83013"/>
    <w:rsid w:val="00F94BD3"/>
    <w:rsid w:val="00FA59B3"/>
    <w:rsid w:val="00FB1C88"/>
    <w:rsid w:val="00FB3682"/>
    <w:rsid w:val="00FB371A"/>
    <w:rsid w:val="00FB45FB"/>
    <w:rsid w:val="00FD55F4"/>
    <w:rsid w:val="00FD5C25"/>
    <w:rsid w:val="00FD6050"/>
    <w:rsid w:val="00FD7541"/>
    <w:rsid w:val="00FF07C5"/>
    <w:rsid w:val="00FF2D2D"/>
    <w:rsid w:val="00FF3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48B373"/>
  <w15:docId w15:val="{D6A3D2DE-8A00-4001-84BC-A1D7DBCB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B60"/>
    <w:pPr>
      <w:spacing w:after="200" w:line="276" w:lineRule="auto"/>
    </w:pPr>
    <w:rPr>
      <w:rFonts w:ascii="Calibri" w:hAnsi="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B60"/>
    <w:pPr>
      <w:ind w:left="720"/>
      <w:contextualSpacing/>
    </w:pPr>
  </w:style>
  <w:style w:type="paragraph" w:customStyle="1" w:styleId="List-bullet-1">
    <w:name w:val="List-bullet-1"/>
    <w:basedOn w:val="Normal"/>
    <w:link w:val="List-bullet-1Char"/>
    <w:rsid w:val="00B00B60"/>
    <w:pPr>
      <w:numPr>
        <w:numId w:val="1"/>
      </w:numPr>
      <w:spacing w:before="40" w:after="0" w:line="240" w:lineRule="auto"/>
    </w:pPr>
    <w:rPr>
      <w:rFonts w:ascii="Arial" w:eastAsia="Times New Roman" w:hAnsi="Arial" w:cs="Arial"/>
      <w:sz w:val="18"/>
      <w:lang w:val="en-AU" w:eastAsia="en-AU"/>
    </w:rPr>
  </w:style>
  <w:style w:type="character" w:customStyle="1" w:styleId="List-bullet-1Char">
    <w:name w:val="List-bullet-1 Char"/>
    <w:basedOn w:val="DefaultParagraphFont"/>
    <w:link w:val="List-bullet-1"/>
    <w:rsid w:val="00B00B60"/>
    <w:rPr>
      <w:rFonts w:ascii="Arial" w:hAnsi="Arial" w:cs="Arial"/>
      <w:sz w:val="18"/>
      <w:szCs w:val="22"/>
      <w:lang w:val="en-AU" w:eastAsia="en-AU" w:bidi="ar-SA"/>
    </w:rPr>
  </w:style>
  <w:style w:type="paragraph" w:styleId="BodyText2">
    <w:name w:val="Body Text 2"/>
    <w:basedOn w:val="Normal"/>
    <w:link w:val="BodyText2Char"/>
    <w:rsid w:val="00B00B60"/>
    <w:pPr>
      <w:widowControl w:val="0"/>
      <w:autoSpaceDE w:val="0"/>
      <w:autoSpaceDN w:val="0"/>
      <w:adjustRightInd w:val="0"/>
      <w:spacing w:after="0" w:line="240" w:lineRule="auto"/>
    </w:pPr>
    <w:rPr>
      <w:rFonts w:ascii="Helv" w:hAnsi="Helv" w:cs="Helv"/>
      <w:lang w:eastAsia="en-US"/>
    </w:rPr>
  </w:style>
  <w:style w:type="character" w:customStyle="1" w:styleId="BodyText2Char">
    <w:name w:val="Body Text 2 Char"/>
    <w:basedOn w:val="DefaultParagraphFont"/>
    <w:link w:val="BodyText2"/>
    <w:rsid w:val="00B00B60"/>
    <w:rPr>
      <w:rFonts w:ascii="Helv" w:eastAsia="宋体" w:hAnsi="Helv" w:cs="Helv"/>
      <w:sz w:val="22"/>
      <w:szCs w:val="22"/>
      <w:lang w:val="en-GB" w:eastAsia="en-US" w:bidi="ar-SA"/>
    </w:rPr>
  </w:style>
  <w:style w:type="paragraph" w:styleId="Footer">
    <w:name w:val="footer"/>
    <w:basedOn w:val="Normal"/>
    <w:rsid w:val="00B00B60"/>
    <w:pPr>
      <w:tabs>
        <w:tab w:val="center" w:pos="4153"/>
        <w:tab w:val="right" w:pos="8306"/>
      </w:tabs>
      <w:snapToGrid w:val="0"/>
      <w:spacing w:line="240" w:lineRule="auto"/>
    </w:pPr>
    <w:rPr>
      <w:sz w:val="18"/>
      <w:szCs w:val="18"/>
    </w:rPr>
  </w:style>
  <w:style w:type="character" w:styleId="PageNumber">
    <w:name w:val="page number"/>
    <w:basedOn w:val="DefaultParagraphFont"/>
    <w:rsid w:val="00B00B60"/>
  </w:style>
  <w:style w:type="paragraph" w:styleId="Header">
    <w:name w:val="header"/>
    <w:basedOn w:val="Normal"/>
    <w:link w:val="HeaderChar"/>
    <w:unhideWhenUsed/>
    <w:rsid w:val="004C4C10"/>
    <w:pPr>
      <w:tabs>
        <w:tab w:val="center" w:pos="4320"/>
        <w:tab w:val="right" w:pos="8640"/>
      </w:tabs>
    </w:pPr>
  </w:style>
  <w:style w:type="character" w:customStyle="1" w:styleId="HeaderChar">
    <w:name w:val="Header Char"/>
    <w:basedOn w:val="DefaultParagraphFont"/>
    <w:link w:val="Header"/>
    <w:rsid w:val="004C4C10"/>
    <w:rPr>
      <w:rFonts w:ascii="Calibri" w:eastAsia="宋体" w:hAnsi="Calibri"/>
      <w:sz w:val="22"/>
      <w:szCs w:val="22"/>
      <w:lang w:val="en-US" w:eastAsia="zh-CN" w:bidi="ar-SA"/>
    </w:rPr>
  </w:style>
  <w:style w:type="paragraph" w:styleId="BalloonText">
    <w:name w:val="Balloon Text"/>
    <w:basedOn w:val="Normal"/>
    <w:link w:val="BalloonTextChar"/>
    <w:rsid w:val="00D46E28"/>
    <w:pPr>
      <w:spacing w:after="0" w:line="240" w:lineRule="auto"/>
    </w:pPr>
    <w:rPr>
      <w:sz w:val="16"/>
      <w:szCs w:val="16"/>
    </w:rPr>
  </w:style>
  <w:style w:type="character" w:customStyle="1" w:styleId="BalloonTextChar">
    <w:name w:val="Balloon Text Char"/>
    <w:basedOn w:val="DefaultParagraphFont"/>
    <w:link w:val="BalloonText"/>
    <w:rsid w:val="00D46E28"/>
    <w:rPr>
      <w:rFonts w:ascii="Calibri" w:hAnsi="Calibri"/>
      <w:sz w:val="16"/>
      <w:szCs w:val="16"/>
      <w:lang w:val="en-GB"/>
    </w:rPr>
  </w:style>
  <w:style w:type="table" w:styleId="TableGrid">
    <w:name w:val="Table Grid"/>
    <w:basedOn w:val="TableNormal"/>
    <w:uiPriority w:val="59"/>
    <w:rsid w:val="0020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2">
    <w:name w:val="Table 3D effects 2"/>
    <w:basedOn w:val="TableNormal"/>
    <w:rsid w:val="00200479"/>
    <w:pPr>
      <w:spacing w:after="200" w:line="276"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basedOn w:val="DefaultParagraphFont"/>
    <w:rsid w:val="005E4D32"/>
    <w:rPr>
      <w:sz w:val="16"/>
      <w:szCs w:val="16"/>
    </w:rPr>
  </w:style>
  <w:style w:type="paragraph" w:styleId="CommentText">
    <w:name w:val="annotation text"/>
    <w:basedOn w:val="Normal"/>
    <w:link w:val="CommentTextChar"/>
    <w:rsid w:val="005E4D32"/>
    <w:rPr>
      <w:sz w:val="20"/>
      <w:szCs w:val="20"/>
    </w:rPr>
  </w:style>
  <w:style w:type="character" w:customStyle="1" w:styleId="CommentTextChar">
    <w:name w:val="Comment Text Char"/>
    <w:basedOn w:val="DefaultParagraphFont"/>
    <w:link w:val="CommentText"/>
    <w:rsid w:val="005E4D32"/>
    <w:rPr>
      <w:rFonts w:ascii="Calibri" w:hAnsi="Calibri"/>
      <w:lang w:val="en-GB"/>
    </w:rPr>
  </w:style>
  <w:style w:type="paragraph" w:styleId="CommentSubject">
    <w:name w:val="annotation subject"/>
    <w:basedOn w:val="CommentText"/>
    <w:next w:val="CommentText"/>
    <w:link w:val="CommentSubjectChar"/>
    <w:rsid w:val="005E4D32"/>
    <w:rPr>
      <w:b/>
      <w:bCs/>
    </w:rPr>
  </w:style>
  <w:style w:type="character" w:customStyle="1" w:styleId="CommentSubjectChar">
    <w:name w:val="Comment Subject Char"/>
    <w:basedOn w:val="CommentTextChar"/>
    <w:link w:val="CommentSubject"/>
    <w:rsid w:val="005E4D32"/>
    <w:rPr>
      <w:rFonts w:ascii="Calibri" w:hAnsi="Calibri"/>
      <w:b/>
      <w:bCs/>
      <w:lang w:val="en-GB"/>
    </w:rPr>
  </w:style>
  <w:style w:type="paragraph" w:styleId="NormalWeb">
    <w:name w:val="Normal (Web)"/>
    <w:basedOn w:val="Normal"/>
    <w:uiPriority w:val="99"/>
    <w:unhideWhenUsed/>
    <w:rsid w:val="00F60A61"/>
    <w:pPr>
      <w:spacing w:before="100" w:beforeAutospacing="1" w:after="100" w:afterAutospacing="1" w:line="240" w:lineRule="auto"/>
    </w:pPr>
    <w:rPr>
      <w:rFonts w:ascii="宋体" w:hAnsi="宋体" w:cs="宋体"/>
      <w:sz w:val="24"/>
      <w:szCs w:val="24"/>
      <w:lang w:val="en-US"/>
    </w:rPr>
  </w:style>
  <w:style w:type="character" w:customStyle="1" w:styleId="highlight">
    <w:name w:val="highlight"/>
    <w:basedOn w:val="DefaultParagraphFont"/>
    <w:rsid w:val="00D112CA"/>
  </w:style>
  <w:style w:type="character" w:styleId="Emphasis">
    <w:name w:val="Emphasis"/>
    <w:basedOn w:val="DefaultParagraphFont"/>
    <w:qFormat/>
    <w:rsid w:val="002133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1507">
      <w:bodyDiv w:val="1"/>
      <w:marLeft w:val="0"/>
      <w:marRight w:val="0"/>
      <w:marTop w:val="0"/>
      <w:marBottom w:val="0"/>
      <w:divBdr>
        <w:top w:val="none" w:sz="0" w:space="0" w:color="auto"/>
        <w:left w:val="none" w:sz="0" w:space="0" w:color="auto"/>
        <w:bottom w:val="none" w:sz="0" w:space="0" w:color="auto"/>
        <w:right w:val="none" w:sz="0" w:space="0" w:color="auto"/>
      </w:divBdr>
    </w:div>
    <w:div w:id="130902436">
      <w:bodyDiv w:val="1"/>
      <w:marLeft w:val="0"/>
      <w:marRight w:val="0"/>
      <w:marTop w:val="0"/>
      <w:marBottom w:val="0"/>
      <w:divBdr>
        <w:top w:val="none" w:sz="0" w:space="0" w:color="auto"/>
        <w:left w:val="none" w:sz="0" w:space="0" w:color="auto"/>
        <w:bottom w:val="none" w:sz="0" w:space="0" w:color="auto"/>
        <w:right w:val="none" w:sz="0" w:space="0" w:color="auto"/>
      </w:divBdr>
    </w:div>
    <w:div w:id="229310718">
      <w:bodyDiv w:val="1"/>
      <w:marLeft w:val="0"/>
      <w:marRight w:val="0"/>
      <w:marTop w:val="0"/>
      <w:marBottom w:val="0"/>
      <w:divBdr>
        <w:top w:val="none" w:sz="0" w:space="0" w:color="auto"/>
        <w:left w:val="none" w:sz="0" w:space="0" w:color="auto"/>
        <w:bottom w:val="none" w:sz="0" w:space="0" w:color="auto"/>
        <w:right w:val="none" w:sz="0" w:space="0" w:color="auto"/>
      </w:divBdr>
      <w:divsChild>
        <w:div w:id="371807455">
          <w:marLeft w:val="835"/>
          <w:marRight w:val="0"/>
          <w:marTop w:val="134"/>
          <w:marBottom w:val="0"/>
          <w:divBdr>
            <w:top w:val="none" w:sz="0" w:space="0" w:color="auto"/>
            <w:left w:val="none" w:sz="0" w:space="0" w:color="auto"/>
            <w:bottom w:val="none" w:sz="0" w:space="0" w:color="auto"/>
            <w:right w:val="none" w:sz="0" w:space="0" w:color="auto"/>
          </w:divBdr>
        </w:div>
      </w:divsChild>
    </w:div>
    <w:div w:id="268971660">
      <w:bodyDiv w:val="1"/>
      <w:marLeft w:val="0"/>
      <w:marRight w:val="0"/>
      <w:marTop w:val="0"/>
      <w:marBottom w:val="0"/>
      <w:divBdr>
        <w:top w:val="none" w:sz="0" w:space="0" w:color="auto"/>
        <w:left w:val="none" w:sz="0" w:space="0" w:color="auto"/>
        <w:bottom w:val="none" w:sz="0" w:space="0" w:color="auto"/>
        <w:right w:val="none" w:sz="0" w:space="0" w:color="auto"/>
      </w:divBdr>
    </w:div>
    <w:div w:id="426271778">
      <w:bodyDiv w:val="1"/>
      <w:marLeft w:val="0"/>
      <w:marRight w:val="0"/>
      <w:marTop w:val="0"/>
      <w:marBottom w:val="0"/>
      <w:divBdr>
        <w:top w:val="none" w:sz="0" w:space="0" w:color="auto"/>
        <w:left w:val="none" w:sz="0" w:space="0" w:color="auto"/>
        <w:bottom w:val="none" w:sz="0" w:space="0" w:color="auto"/>
        <w:right w:val="none" w:sz="0" w:space="0" w:color="auto"/>
      </w:divBdr>
    </w:div>
    <w:div w:id="632640893">
      <w:bodyDiv w:val="1"/>
      <w:marLeft w:val="0"/>
      <w:marRight w:val="0"/>
      <w:marTop w:val="0"/>
      <w:marBottom w:val="0"/>
      <w:divBdr>
        <w:top w:val="none" w:sz="0" w:space="0" w:color="auto"/>
        <w:left w:val="none" w:sz="0" w:space="0" w:color="auto"/>
        <w:bottom w:val="none" w:sz="0" w:space="0" w:color="auto"/>
        <w:right w:val="none" w:sz="0" w:space="0" w:color="auto"/>
      </w:divBdr>
      <w:divsChild>
        <w:div w:id="1280723454">
          <w:marLeft w:val="835"/>
          <w:marRight w:val="0"/>
          <w:marTop w:val="154"/>
          <w:marBottom w:val="0"/>
          <w:divBdr>
            <w:top w:val="none" w:sz="0" w:space="0" w:color="auto"/>
            <w:left w:val="none" w:sz="0" w:space="0" w:color="auto"/>
            <w:bottom w:val="none" w:sz="0" w:space="0" w:color="auto"/>
            <w:right w:val="none" w:sz="0" w:space="0" w:color="auto"/>
          </w:divBdr>
        </w:div>
      </w:divsChild>
    </w:div>
    <w:div w:id="1359552025">
      <w:bodyDiv w:val="1"/>
      <w:marLeft w:val="0"/>
      <w:marRight w:val="0"/>
      <w:marTop w:val="0"/>
      <w:marBottom w:val="0"/>
      <w:divBdr>
        <w:top w:val="none" w:sz="0" w:space="0" w:color="auto"/>
        <w:left w:val="none" w:sz="0" w:space="0" w:color="auto"/>
        <w:bottom w:val="none" w:sz="0" w:space="0" w:color="auto"/>
        <w:right w:val="none" w:sz="0" w:space="0" w:color="auto"/>
      </w:divBdr>
    </w:div>
    <w:div w:id="1469783951">
      <w:bodyDiv w:val="1"/>
      <w:marLeft w:val="0"/>
      <w:marRight w:val="0"/>
      <w:marTop w:val="0"/>
      <w:marBottom w:val="0"/>
      <w:divBdr>
        <w:top w:val="none" w:sz="0" w:space="0" w:color="auto"/>
        <w:left w:val="none" w:sz="0" w:space="0" w:color="auto"/>
        <w:bottom w:val="none" w:sz="0" w:space="0" w:color="auto"/>
        <w:right w:val="none" w:sz="0" w:space="0" w:color="auto"/>
      </w:divBdr>
      <w:divsChild>
        <w:div w:id="1900164326">
          <w:marLeft w:val="547"/>
          <w:marRight w:val="0"/>
          <w:marTop w:val="96"/>
          <w:marBottom w:val="0"/>
          <w:divBdr>
            <w:top w:val="none" w:sz="0" w:space="0" w:color="auto"/>
            <w:left w:val="none" w:sz="0" w:space="0" w:color="auto"/>
            <w:bottom w:val="none" w:sz="0" w:space="0" w:color="auto"/>
            <w:right w:val="none" w:sz="0" w:space="0" w:color="auto"/>
          </w:divBdr>
        </w:div>
        <w:div w:id="1585795757">
          <w:marLeft w:val="547"/>
          <w:marRight w:val="0"/>
          <w:marTop w:val="96"/>
          <w:marBottom w:val="0"/>
          <w:divBdr>
            <w:top w:val="none" w:sz="0" w:space="0" w:color="auto"/>
            <w:left w:val="none" w:sz="0" w:space="0" w:color="auto"/>
            <w:bottom w:val="none" w:sz="0" w:space="0" w:color="auto"/>
            <w:right w:val="none" w:sz="0" w:space="0" w:color="auto"/>
          </w:divBdr>
        </w:div>
        <w:div w:id="635184506">
          <w:marLeft w:val="547"/>
          <w:marRight w:val="0"/>
          <w:marTop w:val="96"/>
          <w:marBottom w:val="0"/>
          <w:divBdr>
            <w:top w:val="none" w:sz="0" w:space="0" w:color="auto"/>
            <w:left w:val="none" w:sz="0" w:space="0" w:color="auto"/>
            <w:bottom w:val="none" w:sz="0" w:space="0" w:color="auto"/>
            <w:right w:val="none" w:sz="0" w:space="0" w:color="auto"/>
          </w:divBdr>
        </w:div>
      </w:divsChild>
    </w:div>
    <w:div w:id="1599019375">
      <w:bodyDiv w:val="1"/>
      <w:marLeft w:val="0"/>
      <w:marRight w:val="0"/>
      <w:marTop w:val="0"/>
      <w:marBottom w:val="0"/>
      <w:divBdr>
        <w:top w:val="none" w:sz="0" w:space="0" w:color="auto"/>
        <w:left w:val="none" w:sz="0" w:space="0" w:color="auto"/>
        <w:bottom w:val="none" w:sz="0" w:space="0" w:color="auto"/>
        <w:right w:val="none" w:sz="0" w:space="0" w:color="auto"/>
      </w:divBdr>
      <w:divsChild>
        <w:div w:id="1529874169">
          <w:marLeft w:val="547"/>
          <w:marRight w:val="0"/>
          <w:marTop w:val="96"/>
          <w:marBottom w:val="0"/>
          <w:divBdr>
            <w:top w:val="none" w:sz="0" w:space="0" w:color="auto"/>
            <w:left w:val="none" w:sz="0" w:space="0" w:color="auto"/>
            <w:bottom w:val="none" w:sz="0" w:space="0" w:color="auto"/>
            <w:right w:val="none" w:sz="0" w:space="0" w:color="auto"/>
          </w:divBdr>
        </w:div>
        <w:div w:id="639073690">
          <w:marLeft w:val="547"/>
          <w:marRight w:val="0"/>
          <w:marTop w:val="96"/>
          <w:marBottom w:val="0"/>
          <w:divBdr>
            <w:top w:val="none" w:sz="0" w:space="0" w:color="auto"/>
            <w:left w:val="none" w:sz="0" w:space="0" w:color="auto"/>
            <w:bottom w:val="none" w:sz="0" w:space="0" w:color="auto"/>
            <w:right w:val="none" w:sz="0" w:space="0" w:color="auto"/>
          </w:divBdr>
        </w:div>
        <w:div w:id="1123308202">
          <w:marLeft w:val="547"/>
          <w:marRight w:val="0"/>
          <w:marTop w:val="96"/>
          <w:marBottom w:val="0"/>
          <w:divBdr>
            <w:top w:val="none" w:sz="0" w:space="0" w:color="auto"/>
            <w:left w:val="none" w:sz="0" w:space="0" w:color="auto"/>
            <w:bottom w:val="none" w:sz="0" w:space="0" w:color="auto"/>
            <w:right w:val="none" w:sz="0" w:space="0" w:color="auto"/>
          </w:divBdr>
        </w:div>
      </w:divsChild>
    </w:div>
    <w:div w:id="1860969337">
      <w:bodyDiv w:val="1"/>
      <w:marLeft w:val="0"/>
      <w:marRight w:val="0"/>
      <w:marTop w:val="0"/>
      <w:marBottom w:val="0"/>
      <w:divBdr>
        <w:top w:val="none" w:sz="0" w:space="0" w:color="auto"/>
        <w:left w:val="none" w:sz="0" w:space="0" w:color="auto"/>
        <w:bottom w:val="none" w:sz="0" w:space="0" w:color="auto"/>
        <w:right w:val="none" w:sz="0" w:space="0" w:color="auto"/>
      </w:divBdr>
    </w:div>
    <w:div w:id="1891501959">
      <w:bodyDiv w:val="1"/>
      <w:marLeft w:val="0"/>
      <w:marRight w:val="0"/>
      <w:marTop w:val="0"/>
      <w:marBottom w:val="0"/>
      <w:divBdr>
        <w:top w:val="none" w:sz="0" w:space="0" w:color="auto"/>
        <w:left w:val="none" w:sz="0" w:space="0" w:color="auto"/>
        <w:bottom w:val="none" w:sz="0" w:space="0" w:color="auto"/>
        <w:right w:val="none" w:sz="0" w:space="0" w:color="auto"/>
      </w:divBdr>
    </w:div>
    <w:div w:id="20252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2015-03-10T03:00:00+00:00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1251</Value>
      <Value>1</Value>
      <Value>763</Value>
    </TaxCatchAll>
    <c4e2ab2cc9354bbf9064eeb465a566ea xmlns="1ed4137b-41b2-488b-8250-6d369ec27664">
      <Terms xmlns="http://schemas.microsoft.com/office/infopath/2007/PartnerControls"/>
    </c4e2ab2cc9354bbf9064eeb465a566ea>
    <UndpProjectNo xmlns="1ed4137b-41b2-488b-8250-6d369ec27664">00045358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CHN</TermName>
          <TermId xmlns="http://schemas.microsoft.com/office/infopath/2007/PartnerControls">bed15c85-3ec0-4fa4-892d-0a2d1cb9e3c8</TermId>
        </TermInfo>
      </Terms>
    </gc6531b704974d528487414686b72f6f>
    <_dlc_DocId xmlns="f1161f5b-24a3-4c2d-bc81-44cb9325e8ee">ATLASPDC-4-26099</_dlc_DocId>
    <_dlc_DocIdUrl xmlns="f1161f5b-24a3-4c2d-bc81-44cb9325e8ee">
      <Url>https://info.undp.org/docs/pdc/_layouts/DocIdRedir.aspx?ID=ATLASPDC-4-26099</Url>
      <Description>ATLASPDC-4-26099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30E48D6C-7D6A-4CB7-8A50-CD8B8129990E}"/>
</file>

<file path=customXml/itemProps2.xml><?xml version="1.0" encoding="utf-8"?>
<ds:datastoreItem xmlns:ds="http://schemas.openxmlformats.org/officeDocument/2006/customXml" ds:itemID="{A58E7C80-149D-4B5A-A4C8-B152CB8F4C1C}"/>
</file>

<file path=customXml/itemProps3.xml><?xml version="1.0" encoding="utf-8"?>
<ds:datastoreItem xmlns:ds="http://schemas.openxmlformats.org/officeDocument/2006/customXml" ds:itemID="{6862C336-AD05-4DAB-9A49-8B0415F4CDFC}"/>
</file>

<file path=customXml/itemProps4.xml><?xml version="1.0" encoding="utf-8"?>
<ds:datastoreItem xmlns:ds="http://schemas.openxmlformats.org/officeDocument/2006/customXml" ds:itemID="{38896116-6E9F-4F10-A505-3469F0D28914}"/>
</file>

<file path=customXml/itemProps5.xml><?xml version="1.0" encoding="utf-8"?>
<ds:datastoreItem xmlns:ds="http://schemas.openxmlformats.org/officeDocument/2006/customXml" ds:itemID="{FEE92EEA-0510-4AC0-AFF4-697C3BD02582}"/>
</file>

<file path=customXml/itemProps6.xml><?xml version="1.0" encoding="utf-8"?>
<ds:datastoreItem xmlns:ds="http://schemas.openxmlformats.org/officeDocument/2006/customXml" ds:itemID="{6843DA3A-F9D3-49BD-8A8E-0251785F8F4B}"/>
</file>

<file path=docProps/app.xml><?xml version="1.0" encoding="utf-8"?>
<Properties xmlns="http://schemas.openxmlformats.org/officeDocument/2006/extended-properties" xmlns:vt="http://schemas.openxmlformats.org/officeDocument/2006/docPropsVTypes">
  <Template>Normal</Template>
  <TotalTime>44</TotalTime>
  <Pages>1</Pages>
  <Words>4947</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Annex 7: Project Annual Report Template</vt:lpstr>
    </vt:vector>
  </TitlesOfParts>
  <Company>Microsoft</Company>
  <LinksUpToDate>false</LinksUpToDate>
  <CharactersWithSpaces>33081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Han.Yang</cp:lastModifiedBy>
  <cp:revision>14</cp:revision>
  <cp:lastPrinted>2015-01-08T02:33:00Z</cp:lastPrinted>
  <dcterms:created xsi:type="dcterms:W3CDTF">2015-01-26T03:24:00Z</dcterms:created>
  <dcterms:modified xsi:type="dcterms:W3CDTF">2015-02-09T03:53:00Z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1251;#CHN|bed15c85-3ec0-4fa4-892d-0a2d1cb9e3c8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4d5f5da0-fcd1-4031-9d3d-6eeaea8b5e56</vt:lpwstr>
  </property>
  <property fmtid="{D5CDD505-2E9C-101B-9397-08002B2CF9AE}" pid="18" name="DocumentSetDescription">
    <vt:lpwstr/>
  </property>
  <property fmtid="{D5CDD505-2E9C-101B-9397-08002B2CF9AE}" pid="19" name="URL">
    <vt:lpwstr/>
  </property>
</Properties>
</file>